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4E" w:rsidRPr="00D03514" w:rsidRDefault="0045544E" w:rsidP="0045544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</w:rPr>
      </w:pPr>
      <w:r w:rsidRPr="00D03514">
        <w:rPr>
          <w:rFonts w:ascii="Sylfaen" w:hAnsi="Sylfaen" w:cs="Sylfaen"/>
          <w:b/>
          <w:color w:val="000000"/>
          <w:sz w:val="24"/>
          <w:szCs w:val="24"/>
          <w:lang w:val="ka-GE"/>
        </w:rPr>
        <w:t xml:space="preserve">თავი </w:t>
      </w:r>
      <w:r w:rsidRPr="00D03514">
        <w:rPr>
          <w:rFonts w:ascii="Sylfaen" w:hAnsi="Sylfaen" w:cs="Sylfaen"/>
          <w:b/>
          <w:color w:val="000000"/>
          <w:sz w:val="24"/>
          <w:szCs w:val="24"/>
        </w:rPr>
        <w:t>II</w:t>
      </w:r>
    </w:p>
    <w:p w:rsidR="00D03514" w:rsidRPr="00D03514" w:rsidRDefault="00D03514" w:rsidP="0045544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</w:rPr>
      </w:pPr>
    </w:p>
    <w:p w:rsidR="0045544E" w:rsidRPr="00D03514" w:rsidRDefault="0045544E" w:rsidP="0045544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</w:rPr>
      </w:pPr>
      <w:r w:rsidRPr="00D03514">
        <w:rPr>
          <w:rFonts w:ascii="Sylfaen" w:hAnsi="Sylfaen" w:cs="Sylfaen"/>
          <w:b/>
          <w:color w:val="000000"/>
          <w:sz w:val="24"/>
          <w:szCs w:val="24"/>
          <w:lang w:val="ka-GE"/>
        </w:rPr>
        <w:t>20</w:t>
      </w:r>
      <w:r w:rsidR="00C8539F" w:rsidRPr="00D03514">
        <w:rPr>
          <w:rFonts w:ascii="Sylfaen" w:hAnsi="Sylfaen" w:cs="Sylfaen"/>
          <w:b/>
          <w:color w:val="000000"/>
          <w:sz w:val="24"/>
          <w:szCs w:val="24"/>
          <w:lang w:val="ka-GE"/>
        </w:rPr>
        <w:t>2</w:t>
      </w:r>
      <w:r w:rsidR="00460E3B">
        <w:rPr>
          <w:rFonts w:ascii="Sylfaen" w:hAnsi="Sylfaen" w:cs="Sylfaen"/>
          <w:b/>
          <w:color w:val="000000"/>
          <w:sz w:val="24"/>
          <w:szCs w:val="24"/>
          <w:lang w:val="ka-GE"/>
        </w:rPr>
        <w:t>5</w:t>
      </w:r>
      <w:r w:rsidRPr="00D03514">
        <w:rPr>
          <w:rFonts w:ascii="Sylfaen" w:hAnsi="Sylfaen" w:cs="Sylfaen"/>
          <w:b/>
          <w:color w:val="000000"/>
          <w:sz w:val="24"/>
          <w:szCs w:val="24"/>
          <w:lang w:val="ka-GE"/>
        </w:rPr>
        <w:t xml:space="preserve"> წლის იანვარ-მარტის მაკროეკონომიკური მიმოხილვა</w:t>
      </w:r>
    </w:p>
    <w:p w:rsidR="0000647B" w:rsidRPr="00D03514" w:rsidRDefault="0000647B" w:rsidP="0045544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</w:rPr>
      </w:pPr>
    </w:p>
    <w:p w:rsidR="0045544E" w:rsidRPr="00D03514" w:rsidRDefault="0045544E" w:rsidP="0045544E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D0351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D03514">
        <w:rPr>
          <w:rFonts w:ascii="Sylfaen" w:hAnsi="Sylfaen" w:cs="Sylfaen"/>
          <w:b/>
          <w:color w:val="000000"/>
          <w:sz w:val="22"/>
          <w:szCs w:val="22"/>
          <w:lang w:val="ka-GE"/>
        </w:rPr>
        <w:t>ეკონომიკური ზრდა</w:t>
      </w:r>
    </w:p>
    <w:p w:rsidR="00981B37" w:rsidRPr="004E3662" w:rsidRDefault="00981B37" w:rsidP="00981B37">
      <w:pPr>
        <w:ind w:firstLine="720"/>
        <w:jc w:val="both"/>
        <w:rPr>
          <w:rFonts w:ascii="Sylfaen" w:hAnsi="Sylfaen" w:cs="Sylfaen"/>
          <w:color w:val="000000" w:themeColor="text1"/>
          <w:sz w:val="22"/>
          <w:szCs w:val="22"/>
          <w:lang w:val="ka-GE"/>
        </w:rPr>
      </w:pPr>
      <w:r w:rsidRPr="004E3662">
        <w:rPr>
          <w:rFonts w:ascii="Sylfaen" w:hAnsi="Sylfaen" w:cs="Sylfaen"/>
          <w:color w:val="000000" w:themeColor="text1"/>
          <w:sz w:val="22"/>
          <w:szCs w:val="22"/>
          <w:lang w:val="ka-GE"/>
        </w:rPr>
        <w:t>საქართველოს სტატისტიკის ეროვნული სამსახურის წინასწარი შეფასებით, 2025 წლის მარტში წინა წლის შესაბამის პერიოდთან შედარებით რეალური მთლიანი შიდა პროდუქტის ზრდამ 9.0 პროცენტი, ხოლო I კვარტალის საშუალო რეალურმა ზრდამ 9.3 პროცენტი შეადგინა. რეალური მშპ-ს ზრდა იანვარში 11.1 პროცენტი, ხოლო თებერვალში 7.7 პროცენტი დაფიქსირდა.</w:t>
      </w:r>
    </w:p>
    <w:p w:rsidR="00333516" w:rsidRPr="00D03514" w:rsidRDefault="00333516" w:rsidP="00FE3928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bookmarkStart w:id="0" w:name="_GoBack"/>
      <w:bookmarkEnd w:id="0"/>
    </w:p>
    <w:p w:rsidR="0045544E" w:rsidRPr="00D03514" w:rsidRDefault="0045544E" w:rsidP="0045544E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D0351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D03514">
        <w:rPr>
          <w:rFonts w:ascii="Sylfaen" w:hAnsi="Sylfaen" w:cs="Sylfaen"/>
          <w:b/>
          <w:color w:val="000000"/>
          <w:sz w:val="22"/>
          <w:szCs w:val="22"/>
          <w:lang w:val="ka-GE"/>
        </w:rPr>
        <w:t>ფასები</w:t>
      </w:r>
    </w:p>
    <w:p w:rsidR="0045544E" w:rsidRPr="00F33DD9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20</w:t>
      </w:r>
      <w:r w:rsidR="00744800" w:rsidRPr="00F33DD9">
        <w:rPr>
          <w:rFonts w:ascii="Sylfaen" w:hAnsi="Sylfaen" w:cs="Sylfaen"/>
          <w:sz w:val="22"/>
          <w:szCs w:val="22"/>
          <w:lang w:val="ka-GE"/>
        </w:rPr>
        <w:t>2</w:t>
      </w:r>
      <w:r w:rsidR="00D94173" w:rsidRPr="00F33DD9">
        <w:rPr>
          <w:rFonts w:ascii="Sylfaen" w:hAnsi="Sylfaen" w:cs="Sylfaen"/>
          <w:sz w:val="22"/>
          <w:szCs w:val="22"/>
          <w:lang w:val="ka-GE"/>
        </w:rPr>
        <w:t>5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წლის მარტში </w:t>
      </w:r>
      <w:r w:rsidR="00586CE9" w:rsidRPr="00F33DD9">
        <w:rPr>
          <w:rFonts w:ascii="Sylfaen" w:hAnsi="Sylfaen" w:cs="Sylfaen"/>
          <w:sz w:val="22"/>
          <w:szCs w:val="22"/>
          <w:lang w:val="ka-GE"/>
        </w:rPr>
        <w:t>წლიურ</w:t>
      </w:r>
      <w:r w:rsidR="00996D77" w:rsidRPr="00F33DD9">
        <w:rPr>
          <w:rFonts w:ascii="Sylfaen" w:hAnsi="Sylfaen" w:cs="Sylfaen"/>
          <w:sz w:val="22"/>
          <w:szCs w:val="22"/>
          <w:lang w:val="ka-GE"/>
        </w:rPr>
        <w:t>ი</w:t>
      </w:r>
      <w:r w:rsidR="00586CE9" w:rsidRPr="00F33DD9">
        <w:rPr>
          <w:rFonts w:ascii="Sylfaen" w:hAnsi="Sylfaen" w:cs="Sylfaen"/>
          <w:sz w:val="22"/>
          <w:szCs w:val="22"/>
          <w:lang w:val="ka-GE"/>
        </w:rPr>
        <w:t xml:space="preserve"> ინფლაცი</w:t>
      </w:r>
      <w:r w:rsidR="00996D77" w:rsidRPr="00F33DD9">
        <w:rPr>
          <w:rFonts w:ascii="Sylfaen" w:hAnsi="Sylfaen" w:cs="Sylfaen"/>
          <w:sz w:val="22"/>
          <w:szCs w:val="22"/>
          <w:lang w:val="ka-GE"/>
        </w:rPr>
        <w:t>ის დონემ</w:t>
      </w:r>
      <w:r w:rsidR="00586CE9"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669D5" w:rsidRPr="00F33DD9">
        <w:rPr>
          <w:rFonts w:ascii="Sylfaen" w:hAnsi="Sylfaen" w:cs="Sylfaen"/>
          <w:sz w:val="22"/>
          <w:szCs w:val="22"/>
          <w:lang w:val="ka-GE"/>
        </w:rPr>
        <w:t>3</w:t>
      </w:r>
      <w:r w:rsidR="00586CE9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7D4412" w:rsidRPr="00F33DD9">
        <w:rPr>
          <w:rFonts w:ascii="Sylfaen" w:hAnsi="Sylfaen" w:cs="Sylfaen"/>
          <w:sz w:val="22"/>
          <w:szCs w:val="22"/>
          <w:lang w:val="en-US"/>
        </w:rPr>
        <w:t>5</w:t>
      </w:r>
      <w:r w:rsidR="00586CE9" w:rsidRPr="00F33DD9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</w:t>
      </w:r>
      <w:r w:rsidR="005D221D" w:rsidRPr="00F33DD9">
        <w:rPr>
          <w:rFonts w:ascii="Sylfaen" w:hAnsi="Sylfaen" w:cs="Sylfaen"/>
          <w:sz w:val="22"/>
          <w:szCs w:val="22"/>
          <w:lang w:val="ka-GE"/>
        </w:rPr>
        <w:t>.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53045" w:rsidRPr="00F33DD9">
        <w:rPr>
          <w:rFonts w:ascii="Sylfaen" w:hAnsi="Sylfaen" w:cs="Sylfaen"/>
          <w:sz w:val="22"/>
          <w:szCs w:val="22"/>
          <w:lang w:val="ka-GE"/>
        </w:rPr>
        <w:t xml:space="preserve">ამავე პერიოდისათვის, საშუალო ინფლაცია </w:t>
      </w:r>
      <w:r w:rsidR="00B669D5" w:rsidRPr="00F33DD9">
        <w:rPr>
          <w:rFonts w:ascii="Sylfaen" w:hAnsi="Sylfaen" w:cs="Sylfaen"/>
          <w:sz w:val="22"/>
          <w:szCs w:val="22"/>
          <w:lang w:val="ka-GE"/>
        </w:rPr>
        <w:t>1</w:t>
      </w:r>
      <w:r w:rsidR="00353045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7D4412" w:rsidRPr="00F33DD9">
        <w:rPr>
          <w:rFonts w:ascii="Sylfaen" w:hAnsi="Sylfaen" w:cs="Sylfaen"/>
          <w:sz w:val="22"/>
          <w:szCs w:val="22"/>
          <w:lang w:val="en-US"/>
        </w:rPr>
        <w:t>7</w:t>
      </w:r>
      <w:r w:rsidR="00353045" w:rsidRPr="00F33DD9">
        <w:rPr>
          <w:rFonts w:ascii="Sylfaen" w:hAnsi="Sylfaen" w:cs="Sylfaen"/>
          <w:sz w:val="22"/>
          <w:szCs w:val="22"/>
          <w:lang w:val="ka-GE"/>
        </w:rPr>
        <w:t xml:space="preserve"> პროცენტის დონეზეა.</w:t>
      </w:r>
    </w:p>
    <w:p w:rsidR="0045544E" w:rsidRPr="00D03514" w:rsidRDefault="00586CE9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წლიური ინფლაციის ფორმირებაზე ძირითადი გავლენა იქონია ფასების ცვლილებამ შემდეგ ჯგუფებზე:</w:t>
      </w:r>
      <w:r w:rsidR="0045544E"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669D5" w:rsidRPr="00F33DD9">
        <w:rPr>
          <w:rFonts w:ascii="Sylfaen" w:hAnsi="Sylfaen" w:cs="Sylfaen"/>
          <w:sz w:val="22"/>
          <w:szCs w:val="22"/>
          <w:lang w:val="ka-GE"/>
        </w:rPr>
        <w:t>სურსათი და უალკოჰოლო სასმელების ჯგუფში</w:t>
      </w:r>
      <w:r w:rsidR="00B37C25" w:rsidRPr="00F33DD9">
        <w:rPr>
          <w:rFonts w:ascii="Sylfaen" w:hAnsi="Sylfaen" w:cs="Sylfaen"/>
          <w:sz w:val="22"/>
          <w:szCs w:val="22"/>
          <w:lang w:val="ka-GE"/>
        </w:rPr>
        <w:t xml:space="preserve"> ფასები გაიზარდა </w:t>
      </w:r>
      <w:r w:rsidR="00B669D5" w:rsidRPr="00F33DD9">
        <w:rPr>
          <w:rFonts w:ascii="Sylfaen" w:hAnsi="Sylfaen" w:cs="Sylfaen"/>
          <w:sz w:val="22"/>
          <w:szCs w:val="22"/>
          <w:lang w:val="ka-GE"/>
        </w:rPr>
        <w:t>6</w:t>
      </w:r>
      <w:r w:rsidR="00B37C25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B669D5" w:rsidRPr="00F33DD9">
        <w:rPr>
          <w:rFonts w:ascii="Sylfaen" w:hAnsi="Sylfaen" w:cs="Sylfaen"/>
          <w:sz w:val="22"/>
          <w:szCs w:val="22"/>
          <w:lang w:val="ka-GE"/>
        </w:rPr>
        <w:t>6</w:t>
      </w:r>
      <w:r w:rsidR="00B37C25" w:rsidRPr="00F33DD9">
        <w:rPr>
          <w:rFonts w:ascii="Sylfaen" w:hAnsi="Sylfaen" w:cs="Sylfaen"/>
          <w:sz w:val="22"/>
          <w:szCs w:val="22"/>
          <w:lang w:val="ka-GE"/>
        </w:rPr>
        <w:t xml:space="preserve"> პროცენტით, რაც </w:t>
      </w:r>
      <w:r w:rsidR="00B669D5" w:rsidRPr="00F33DD9">
        <w:rPr>
          <w:rFonts w:ascii="Sylfaen" w:hAnsi="Sylfaen" w:cs="Sylfaen"/>
          <w:sz w:val="22"/>
          <w:szCs w:val="22"/>
          <w:lang w:val="ka-GE"/>
        </w:rPr>
        <w:t>2</w:t>
      </w:r>
      <w:r w:rsidR="00B37C25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B669D5" w:rsidRPr="00F33DD9">
        <w:rPr>
          <w:rFonts w:ascii="Sylfaen" w:hAnsi="Sylfaen" w:cs="Sylfaen"/>
          <w:sz w:val="22"/>
          <w:szCs w:val="22"/>
          <w:lang w:val="ka-GE"/>
        </w:rPr>
        <w:t>2</w:t>
      </w:r>
      <w:r w:rsidR="00B37C25" w:rsidRPr="00F33DD9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 მთლიან ინდექსზე</w:t>
      </w:r>
      <w:r w:rsidR="004F02A5" w:rsidRPr="00F33DD9">
        <w:rPr>
          <w:rFonts w:ascii="Sylfaen" w:hAnsi="Sylfaen" w:cs="Sylfaen"/>
          <w:sz w:val="22"/>
          <w:szCs w:val="22"/>
          <w:lang w:val="ka-GE"/>
        </w:rPr>
        <w:t>;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669D5" w:rsidRPr="00F33DD9">
        <w:rPr>
          <w:rFonts w:ascii="Sylfaen" w:hAnsi="Sylfaen" w:cs="Sylfaen"/>
          <w:sz w:val="22"/>
          <w:szCs w:val="22"/>
          <w:lang w:val="ka-GE"/>
        </w:rPr>
        <w:t>ჯანმრთელობის დაცვა:</w:t>
      </w:r>
      <w:r w:rsidR="00B37C25" w:rsidRPr="00F33DD9">
        <w:rPr>
          <w:rFonts w:ascii="Sylfaen" w:hAnsi="Sylfaen" w:cs="Sylfaen"/>
          <w:sz w:val="22"/>
          <w:szCs w:val="22"/>
          <w:lang w:val="ka-GE"/>
        </w:rPr>
        <w:t xml:space="preserve"> ჯგუფში ფასები გაზრდილია </w:t>
      </w:r>
      <w:r w:rsidR="00B669D5" w:rsidRPr="00F33DD9">
        <w:rPr>
          <w:rFonts w:ascii="Sylfaen" w:hAnsi="Sylfaen" w:cs="Sylfaen"/>
          <w:sz w:val="22"/>
          <w:szCs w:val="22"/>
          <w:lang w:val="ka-GE"/>
        </w:rPr>
        <w:t>8</w:t>
      </w:r>
      <w:r w:rsidR="00B37C25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B669D5" w:rsidRPr="00F33DD9">
        <w:rPr>
          <w:rFonts w:ascii="Sylfaen" w:hAnsi="Sylfaen" w:cs="Sylfaen"/>
          <w:sz w:val="22"/>
          <w:szCs w:val="22"/>
          <w:lang w:val="ka-GE"/>
        </w:rPr>
        <w:t>8</w:t>
      </w:r>
      <w:r w:rsidR="00B37C25" w:rsidRPr="00F33DD9">
        <w:rPr>
          <w:rFonts w:ascii="Sylfaen" w:hAnsi="Sylfaen" w:cs="Sylfaen"/>
          <w:sz w:val="22"/>
          <w:szCs w:val="22"/>
          <w:lang w:val="ka-GE"/>
        </w:rPr>
        <w:t xml:space="preserve"> პროცენტით, რაც წლიურ ინდექსზე 0.</w:t>
      </w:r>
      <w:r w:rsidR="00B669D5" w:rsidRPr="00F33DD9">
        <w:rPr>
          <w:rFonts w:ascii="Sylfaen" w:hAnsi="Sylfaen" w:cs="Sylfaen"/>
          <w:sz w:val="22"/>
          <w:szCs w:val="22"/>
          <w:lang w:val="ka-GE"/>
        </w:rPr>
        <w:t>7</w:t>
      </w:r>
      <w:r w:rsidR="00B37C25" w:rsidRPr="00F33DD9">
        <w:rPr>
          <w:rFonts w:ascii="Sylfaen" w:hAnsi="Sylfaen" w:cs="Sylfaen"/>
          <w:sz w:val="22"/>
          <w:szCs w:val="22"/>
          <w:lang w:val="ka-GE"/>
        </w:rPr>
        <w:t>4 პროცენტული პუნქტით აისახა</w:t>
      </w:r>
      <w:r w:rsidR="004F02A5" w:rsidRPr="00F33DD9">
        <w:rPr>
          <w:rFonts w:ascii="Sylfaen" w:hAnsi="Sylfaen" w:cs="Sylfaen"/>
          <w:sz w:val="22"/>
          <w:szCs w:val="22"/>
          <w:lang w:val="ka-GE"/>
        </w:rPr>
        <w:t xml:space="preserve">; </w:t>
      </w:r>
      <w:r w:rsidR="00B669D5" w:rsidRPr="00F33DD9">
        <w:rPr>
          <w:rFonts w:ascii="Sylfaen" w:hAnsi="Sylfaen" w:cs="Sylfaen"/>
          <w:sz w:val="22"/>
          <w:szCs w:val="22"/>
          <w:lang w:val="ka-GE"/>
        </w:rPr>
        <w:t>სხვადასხვა საქონელი და მომსახურება:</w:t>
      </w:r>
      <w:r w:rsidR="00B37C25" w:rsidRPr="00F33DD9">
        <w:rPr>
          <w:rFonts w:ascii="Sylfaen" w:hAnsi="Sylfaen" w:cs="Sylfaen"/>
          <w:sz w:val="22"/>
          <w:szCs w:val="22"/>
          <w:lang w:val="ka-GE"/>
        </w:rPr>
        <w:t xml:space="preserve"> ჯგუფში ფასები გაიზარდა </w:t>
      </w:r>
      <w:r w:rsidR="00B669D5" w:rsidRPr="00F33DD9">
        <w:rPr>
          <w:rFonts w:ascii="Sylfaen" w:hAnsi="Sylfaen" w:cs="Sylfaen"/>
          <w:sz w:val="22"/>
          <w:szCs w:val="22"/>
          <w:lang w:val="ka-GE"/>
        </w:rPr>
        <w:t>6</w:t>
      </w:r>
      <w:r w:rsidR="00B37C25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B669D5" w:rsidRPr="00F33DD9">
        <w:rPr>
          <w:rFonts w:ascii="Sylfaen" w:hAnsi="Sylfaen" w:cs="Sylfaen"/>
          <w:sz w:val="22"/>
          <w:szCs w:val="22"/>
          <w:lang w:val="ka-GE"/>
        </w:rPr>
        <w:t>3</w:t>
      </w:r>
      <w:r w:rsidR="00B37C25" w:rsidRPr="00F33DD9">
        <w:rPr>
          <w:rFonts w:ascii="Sylfaen" w:hAnsi="Sylfaen" w:cs="Sylfaen"/>
          <w:sz w:val="22"/>
          <w:szCs w:val="22"/>
          <w:lang w:val="ka-GE"/>
        </w:rPr>
        <w:t xml:space="preserve"> პროცენტით, რაც წლიურ ინფლაციაზე 0.3</w:t>
      </w:r>
      <w:r w:rsidR="00B669D5" w:rsidRPr="00F33DD9">
        <w:rPr>
          <w:rFonts w:ascii="Sylfaen" w:hAnsi="Sylfaen" w:cs="Sylfaen"/>
          <w:sz w:val="22"/>
          <w:szCs w:val="22"/>
          <w:lang w:val="ka-GE"/>
        </w:rPr>
        <w:t>2</w:t>
      </w:r>
      <w:r w:rsidR="00B37C25" w:rsidRPr="00F33DD9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</w:t>
      </w:r>
      <w:r w:rsidR="00EC65C2" w:rsidRPr="00F33DD9">
        <w:rPr>
          <w:rFonts w:ascii="Sylfaen" w:hAnsi="Sylfaen" w:cs="Sylfaen"/>
          <w:sz w:val="22"/>
          <w:szCs w:val="22"/>
          <w:lang w:val="ka-GE"/>
        </w:rPr>
        <w:t xml:space="preserve">; </w:t>
      </w:r>
      <w:r w:rsidR="00B669D5" w:rsidRPr="00F33DD9">
        <w:rPr>
          <w:rFonts w:ascii="Sylfaen" w:hAnsi="Sylfaen" w:cs="Sylfaen"/>
          <w:sz w:val="22"/>
          <w:szCs w:val="22"/>
          <w:lang w:val="ka-GE"/>
        </w:rPr>
        <w:t>ალკოჰოლური სასმელები, თამბაქო</w:t>
      </w:r>
      <w:r w:rsidR="00B37C25" w:rsidRPr="00F33DD9">
        <w:rPr>
          <w:rFonts w:ascii="Sylfaen" w:hAnsi="Sylfaen" w:cs="Sylfaen"/>
          <w:sz w:val="22"/>
          <w:szCs w:val="22"/>
          <w:lang w:val="ka-GE"/>
        </w:rPr>
        <w:t xml:space="preserve">: ფასები გაიზარდა </w:t>
      </w:r>
      <w:r w:rsidR="00B669D5" w:rsidRPr="00F33DD9">
        <w:rPr>
          <w:rFonts w:ascii="Sylfaen" w:hAnsi="Sylfaen" w:cs="Sylfaen"/>
          <w:sz w:val="22"/>
          <w:szCs w:val="22"/>
          <w:lang w:val="ka-GE"/>
        </w:rPr>
        <w:t>4</w:t>
      </w:r>
      <w:r w:rsidR="00B37C25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B669D5" w:rsidRPr="00F33DD9">
        <w:rPr>
          <w:rFonts w:ascii="Sylfaen" w:hAnsi="Sylfaen" w:cs="Sylfaen"/>
          <w:sz w:val="22"/>
          <w:szCs w:val="22"/>
          <w:lang w:val="ka-GE"/>
        </w:rPr>
        <w:t>2</w:t>
      </w:r>
      <w:r w:rsidR="00B37C25" w:rsidRPr="00F33DD9">
        <w:rPr>
          <w:rFonts w:ascii="Sylfaen" w:hAnsi="Sylfaen" w:cs="Sylfaen"/>
          <w:sz w:val="22"/>
          <w:szCs w:val="22"/>
          <w:lang w:val="ka-GE"/>
        </w:rPr>
        <w:t xml:space="preserve"> პროცენტით, რაც წლიურ ინფლაციაში 0.2</w:t>
      </w:r>
      <w:r w:rsidR="00B669D5" w:rsidRPr="00F33DD9">
        <w:rPr>
          <w:rFonts w:ascii="Sylfaen" w:hAnsi="Sylfaen" w:cs="Sylfaen"/>
          <w:sz w:val="22"/>
          <w:szCs w:val="22"/>
          <w:lang w:val="ka-GE"/>
        </w:rPr>
        <w:t xml:space="preserve">8 </w:t>
      </w:r>
      <w:r w:rsidR="00B37C25" w:rsidRPr="00F33DD9">
        <w:rPr>
          <w:rFonts w:ascii="Sylfaen" w:hAnsi="Sylfaen" w:cs="Sylfaen"/>
          <w:sz w:val="22"/>
          <w:szCs w:val="22"/>
          <w:lang w:val="ka-GE"/>
        </w:rPr>
        <w:t xml:space="preserve">პროცენტული პუნქტი შეადგინა;  </w:t>
      </w:r>
      <w:r w:rsidR="00B669D5" w:rsidRPr="00F33DD9">
        <w:rPr>
          <w:rFonts w:ascii="Sylfaen" w:hAnsi="Sylfaen" w:cs="Sylfaen"/>
          <w:sz w:val="22"/>
          <w:szCs w:val="22"/>
          <w:lang w:val="ka-GE"/>
        </w:rPr>
        <w:t>კავშირგაბმულობა</w:t>
      </w:r>
      <w:r w:rsidR="00B37C25" w:rsidRPr="00F33DD9">
        <w:rPr>
          <w:rFonts w:ascii="Sylfaen" w:hAnsi="Sylfaen" w:cs="Sylfaen"/>
          <w:sz w:val="22"/>
          <w:szCs w:val="22"/>
          <w:lang w:val="ka-GE"/>
        </w:rPr>
        <w:t xml:space="preserve">: ჯგუფში ფასები შემცირდა </w:t>
      </w:r>
      <w:r w:rsidR="00B669D5" w:rsidRPr="00F33DD9">
        <w:rPr>
          <w:rFonts w:ascii="Sylfaen" w:hAnsi="Sylfaen" w:cs="Sylfaen"/>
          <w:sz w:val="22"/>
          <w:szCs w:val="22"/>
          <w:lang w:val="ka-GE"/>
        </w:rPr>
        <w:t>12</w:t>
      </w:r>
      <w:r w:rsidR="00B37C25" w:rsidRPr="00F33DD9">
        <w:rPr>
          <w:rFonts w:ascii="Sylfaen" w:hAnsi="Sylfaen" w:cs="Sylfaen"/>
          <w:sz w:val="22"/>
          <w:szCs w:val="22"/>
          <w:lang w:val="ka-GE"/>
        </w:rPr>
        <w:t>.4 პროცენტით, რაც წლიურ ინფლაციაზე -</w:t>
      </w:r>
      <w:r w:rsidR="00B669D5" w:rsidRPr="00F33DD9">
        <w:rPr>
          <w:rFonts w:ascii="Sylfaen" w:hAnsi="Sylfaen" w:cs="Sylfaen"/>
          <w:sz w:val="22"/>
          <w:szCs w:val="22"/>
          <w:lang w:val="ka-GE"/>
        </w:rPr>
        <w:t>0</w:t>
      </w:r>
      <w:r w:rsidR="00B37C25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B669D5" w:rsidRPr="00F33DD9">
        <w:rPr>
          <w:rFonts w:ascii="Sylfaen" w:hAnsi="Sylfaen" w:cs="Sylfaen"/>
          <w:sz w:val="22"/>
          <w:szCs w:val="22"/>
          <w:lang w:val="ka-GE"/>
        </w:rPr>
        <w:t xml:space="preserve">46 </w:t>
      </w:r>
      <w:r w:rsidR="00B37C25" w:rsidRPr="00F33DD9">
        <w:rPr>
          <w:rFonts w:ascii="Sylfaen" w:hAnsi="Sylfaen" w:cs="Sylfaen"/>
          <w:sz w:val="22"/>
          <w:szCs w:val="22"/>
          <w:lang w:val="ka-GE"/>
        </w:rPr>
        <w:t>პროცენტული პუნქტით აისახა;</w:t>
      </w:r>
      <w:r w:rsidR="00EC65C2"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F02A5"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669D5" w:rsidRPr="00F33DD9">
        <w:rPr>
          <w:rFonts w:ascii="Sylfaen" w:hAnsi="Sylfaen" w:cs="Sylfaen"/>
          <w:sz w:val="22"/>
          <w:szCs w:val="22"/>
          <w:lang w:val="ka-GE"/>
        </w:rPr>
        <w:t>ავეჯი, საოჯახო ნივთები, სახლის მოვლა</w:t>
      </w:r>
      <w:r w:rsidR="004F02A5" w:rsidRPr="00F33DD9">
        <w:rPr>
          <w:rFonts w:ascii="Sylfaen" w:hAnsi="Sylfaen" w:cs="Sylfaen"/>
          <w:sz w:val="22"/>
          <w:szCs w:val="22"/>
          <w:lang w:val="ka-GE"/>
        </w:rPr>
        <w:t xml:space="preserve">: ფასები </w:t>
      </w:r>
      <w:r w:rsidR="00EC65C2" w:rsidRPr="00F33DD9">
        <w:rPr>
          <w:rFonts w:ascii="Sylfaen" w:hAnsi="Sylfaen" w:cs="Sylfaen"/>
          <w:sz w:val="22"/>
          <w:szCs w:val="22"/>
          <w:lang w:val="ka-GE"/>
        </w:rPr>
        <w:t>შემცი</w:t>
      </w:r>
      <w:r w:rsidR="004F02A5" w:rsidRPr="00F33DD9">
        <w:rPr>
          <w:rFonts w:ascii="Sylfaen" w:hAnsi="Sylfaen" w:cs="Sylfaen"/>
          <w:sz w:val="22"/>
          <w:szCs w:val="22"/>
          <w:lang w:val="ka-GE"/>
        </w:rPr>
        <w:t xml:space="preserve">რდა </w:t>
      </w:r>
      <w:r w:rsidR="00B669D5" w:rsidRPr="00F33DD9">
        <w:rPr>
          <w:rFonts w:ascii="Sylfaen" w:hAnsi="Sylfaen" w:cs="Sylfaen"/>
          <w:sz w:val="22"/>
          <w:szCs w:val="22"/>
          <w:lang w:val="ka-GE"/>
        </w:rPr>
        <w:t>2</w:t>
      </w:r>
      <w:r w:rsidR="004F02A5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B669D5" w:rsidRPr="00F33DD9">
        <w:rPr>
          <w:rFonts w:ascii="Sylfaen" w:hAnsi="Sylfaen" w:cs="Sylfaen"/>
          <w:sz w:val="22"/>
          <w:szCs w:val="22"/>
          <w:lang w:val="ka-GE"/>
        </w:rPr>
        <w:t>1</w:t>
      </w:r>
      <w:r w:rsidR="004F02A5" w:rsidRPr="00F33DD9">
        <w:rPr>
          <w:rFonts w:ascii="Sylfaen" w:hAnsi="Sylfaen" w:cs="Sylfaen"/>
          <w:sz w:val="22"/>
          <w:szCs w:val="22"/>
          <w:lang w:val="ka-GE"/>
        </w:rPr>
        <w:t xml:space="preserve"> პროცენტით, რაც </w:t>
      </w:r>
      <w:r w:rsidR="00EC65C2" w:rsidRPr="00F33DD9">
        <w:rPr>
          <w:rFonts w:ascii="Sylfaen" w:hAnsi="Sylfaen" w:cs="Sylfaen"/>
          <w:sz w:val="22"/>
          <w:szCs w:val="22"/>
          <w:lang w:val="ka-GE"/>
        </w:rPr>
        <w:t>-</w:t>
      </w:r>
      <w:r w:rsidR="004F02A5" w:rsidRPr="00F33DD9">
        <w:rPr>
          <w:rFonts w:ascii="Sylfaen" w:hAnsi="Sylfaen" w:cs="Sylfaen"/>
          <w:sz w:val="22"/>
          <w:szCs w:val="22"/>
          <w:lang w:val="ka-GE"/>
        </w:rPr>
        <w:t>0.</w:t>
      </w:r>
      <w:r w:rsidR="00B669D5" w:rsidRPr="00F33DD9">
        <w:rPr>
          <w:rFonts w:ascii="Sylfaen" w:hAnsi="Sylfaen" w:cs="Sylfaen"/>
          <w:sz w:val="22"/>
          <w:szCs w:val="22"/>
          <w:lang w:val="ka-GE"/>
        </w:rPr>
        <w:t>12</w:t>
      </w:r>
      <w:r w:rsidR="004F02A5" w:rsidRPr="00F33DD9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 მთლიან ინდექსზ</w:t>
      </w:r>
      <w:r w:rsidR="00AF67A4" w:rsidRPr="00F33DD9">
        <w:rPr>
          <w:rFonts w:ascii="Sylfaen" w:hAnsi="Sylfaen" w:cs="Sylfaen"/>
          <w:sz w:val="22"/>
          <w:szCs w:val="22"/>
          <w:lang w:val="ka-GE"/>
        </w:rPr>
        <w:t>ე</w:t>
      </w:r>
      <w:r w:rsidR="004F02A5" w:rsidRPr="00F33DD9">
        <w:rPr>
          <w:rFonts w:ascii="Sylfaen" w:hAnsi="Sylfaen" w:cs="Sylfaen"/>
          <w:sz w:val="22"/>
          <w:szCs w:val="22"/>
          <w:lang w:val="ka-GE"/>
        </w:rPr>
        <w:t>.</w:t>
      </w:r>
    </w:p>
    <w:p w:rsidR="0045544E" w:rsidRPr="00D03514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5544E" w:rsidRPr="00D03514" w:rsidRDefault="0045544E" w:rsidP="0045544E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D0351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D03514">
        <w:rPr>
          <w:rFonts w:ascii="Sylfaen" w:hAnsi="Sylfaen" w:cs="Sylfaen"/>
          <w:b/>
          <w:color w:val="000000"/>
          <w:sz w:val="22"/>
          <w:szCs w:val="22"/>
          <w:lang w:val="ka-GE"/>
        </w:rPr>
        <w:t>გაცვლითი კურსი</w:t>
      </w:r>
    </w:p>
    <w:p w:rsidR="0045544E" w:rsidRPr="00D03514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D03514">
        <w:rPr>
          <w:rFonts w:ascii="Sylfaen" w:hAnsi="Sylfaen" w:cs="Sylfaen"/>
          <w:sz w:val="22"/>
          <w:szCs w:val="22"/>
          <w:lang w:val="ka-GE"/>
        </w:rPr>
        <w:t>20</w:t>
      </w:r>
      <w:r w:rsidR="00B502A3" w:rsidRPr="00D03514">
        <w:rPr>
          <w:rFonts w:ascii="Sylfaen" w:hAnsi="Sylfaen" w:cs="Sylfaen"/>
          <w:sz w:val="22"/>
          <w:szCs w:val="22"/>
          <w:lang w:val="ka-GE"/>
        </w:rPr>
        <w:t>2</w:t>
      </w:r>
      <w:r w:rsidR="00F33DD9">
        <w:rPr>
          <w:rFonts w:ascii="Sylfaen" w:hAnsi="Sylfaen" w:cs="Sylfaen"/>
          <w:sz w:val="22"/>
          <w:szCs w:val="22"/>
          <w:lang w:val="en-US"/>
        </w:rPr>
        <w:t>5</w:t>
      </w:r>
      <w:r w:rsidRPr="00D03514">
        <w:rPr>
          <w:rFonts w:ascii="Sylfaen" w:hAnsi="Sylfaen" w:cs="Sylfaen"/>
          <w:sz w:val="22"/>
          <w:szCs w:val="22"/>
          <w:lang w:val="ka-GE"/>
        </w:rPr>
        <w:t xml:space="preserve"> წლის მარტში 20</w:t>
      </w:r>
      <w:r w:rsidR="00FD5DE7" w:rsidRPr="00D03514">
        <w:rPr>
          <w:rFonts w:ascii="Sylfaen" w:hAnsi="Sylfaen" w:cs="Sylfaen"/>
          <w:sz w:val="22"/>
          <w:szCs w:val="22"/>
          <w:lang w:val="ka-GE"/>
        </w:rPr>
        <w:t>2</w:t>
      </w:r>
      <w:r w:rsidR="00F33DD9">
        <w:rPr>
          <w:rFonts w:ascii="Sylfaen" w:hAnsi="Sylfaen" w:cs="Sylfaen"/>
          <w:sz w:val="22"/>
          <w:szCs w:val="22"/>
          <w:lang w:val="en-US"/>
        </w:rPr>
        <w:t>4</w:t>
      </w:r>
      <w:r w:rsidRPr="00D03514">
        <w:rPr>
          <w:rFonts w:ascii="Sylfaen" w:hAnsi="Sylfaen" w:cs="Sylfaen"/>
          <w:sz w:val="22"/>
          <w:szCs w:val="22"/>
          <w:lang w:val="ka-GE"/>
        </w:rPr>
        <w:t xml:space="preserve"> წლის დეკემბერთან შედარებით ლარის </w:t>
      </w:r>
      <w:r w:rsidR="00563CF7" w:rsidRPr="00D03514">
        <w:rPr>
          <w:rFonts w:ascii="Sylfaen" w:hAnsi="Sylfaen" w:cs="Sylfaen"/>
          <w:sz w:val="22"/>
          <w:szCs w:val="22"/>
          <w:lang w:val="ka-GE"/>
        </w:rPr>
        <w:t xml:space="preserve">საშუალო </w:t>
      </w:r>
      <w:r w:rsidRPr="00D03514">
        <w:rPr>
          <w:rFonts w:ascii="Sylfaen" w:hAnsi="Sylfaen" w:cs="Sylfaen"/>
          <w:sz w:val="22"/>
          <w:szCs w:val="22"/>
          <w:lang w:val="ka-GE"/>
        </w:rPr>
        <w:t xml:space="preserve">გაცვლითი კურსი აშშ  დოლარის მიმართ </w:t>
      </w:r>
      <w:r w:rsidR="00F33DD9">
        <w:rPr>
          <w:rFonts w:ascii="Sylfaen" w:hAnsi="Sylfaen" w:cs="Sylfaen"/>
          <w:sz w:val="22"/>
          <w:szCs w:val="22"/>
          <w:lang w:val="en-US"/>
        </w:rPr>
        <w:t>1</w:t>
      </w:r>
      <w:r w:rsidR="00FF15E5" w:rsidRPr="00D03514">
        <w:rPr>
          <w:rFonts w:ascii="Sylfaen" w:hAnsi="Sylfaen" w:cs="Sylfaen"/>
          <w:sz w:val="22"/>
          <w:szCs w:val="22"/>
          <w:lang w:val="ka-GE"/>
        </w:rPr>
        <w:t>.</w:t>
      </w:r>
      <w:r w:rsidR="00563CF7" w:rsidRPr="00D03514">
        <w:rPr>
          <w:rFonts w:ascii="Sylfaen" w:hAnsi="Sylfaen" w:cs="Sylfaen"/>
          <w:sz w:val="22"/>
          <w:szCs w:val="22"/>
          <w:lang w:val="ka-GE"/>
        </w:rPr>
        <w:t>2</w:t>
      </w:r>
      <w:r w:rsidRPr="00D03514">
        <w:rPr>
          <w:rFonts w:ascii="Sylfaen" w:hAnsi="Sylfaen" w:cs="Sylfaen"/>
          <w:sz w:val="22"/>
          <w:szCs w:val="22"/>
          <w:lang w:val="ka-GE"/>
        </w:rPr>
        <w:t xml:space="preserve"> პროცენტით გა</w:t>
      </w:r>
      <w:r w:rsidR="00563CF7" w:rsidRPr="00D03514">
        <w:rPr>
          <w:rFonts w:ascii="Sylfaen" w:hAnsi="Sylfaen" w:cs="Sylfaen"/>
          <w:sz w:val="22"/>
          <w:szCs w:val="22"/>
          <w:lang w:val="ka-GE"/>
        </w:rPr>
        <w:t>მყა</w:t>
      </w:r>
      <w:r w:rsidRPr="00D03514">
        <w:rPr>
          <w:rFonts w:ascii="Sylfaen" w:hAnsi="Sylfaen" w:cs="Sylfaen"/>
          <w:sz w:val="22"/>
          <w:szCs w:val="22"/>
          <w:lang w:val="ka-GE"/>
        </w:rPr>
        <w:t xml:space="preserve">რდა და </w:t>
      </w:r>
      <w:r w:rsidR="005D182D" w:rsidRPr="00D03514">
        <w:rPr>
          <w:rFonts w:ascii="Sylfaen" w:hAnsi="Sylfaen" w:cs="Sylfaen"/>
          <w:sz w:val="22"/>
          <w:szCs w:val="22"/>
          <w:lang w:val="en-US"/>
        </w:rPr>
        <w:t>2</w:t>
      </w:r>
      <w:r w:rsidRPr="00D03514">
        <w:rPr>
          <w:rFonts w:ascii="Sylfaen" w:hAnsi="Sylfaen" w:cs="Sylfaen"/>
          <w:sz w:val="22"/>
          <w:szCs w:val="22"/>
          <w:lang w:val="ka-GE"/>
        </w:rPr>
        <w:t>.</w:t>
      </w:r>
      <w:r w:rsidR="00F33DD9">
        <w:rPr>
          <w:rFonts w:ascii="Sylfaen" w:hAnsi="Sylfaen" w:cs="Sylfaen"/>
          <w:sz w:val="22"/>
          <w:szCs w:val="22"/>
          <w:lang w:val="en-US"/>
        </w:rPr>
        <w:t>7</w:t>
      </w:r>
      <w:r w:rsidR="00563CF7" w:rsidRPr="00D03514">
        <w:rPr>
          <w:rFonts w:ascii="Sylfaen" w:hAnsi="Sylfaen" w:cs="Sylfaen"/>
          <w:sz w:val="22"/>
          <w:szCs w:val="22"/>
          <w:lang w:val="ka-GE"/>
        </w:rPr>
        <w:t>8</w:t>
      </w:r>
      <w:r w:rsidRPr="00D03514">
        <w:rPr>
          <w:rFonts w:ascii="Sylfaen" w:hAnsi="Sylfaen" w:cs="Sylfaen"/>
          <w:sz w:val="22"/>
          <w:szCs w:val="22"/>
          <w:lang w:val="ka-GE"/>
        </w:rPr>
        <w:t xml:space="preserve"> ლარი შეადგინა ერთ აშშ დოლარზე. ლარის ნომინალური ეფექტური გაცვლითი კურსი, რაც წარმოადგენს ლარის საშუალო კურსს სავაჭრო პარტნიორების </w:t>
      </w:r>
      <w:r w:rsidR="00A2546C" w:rsidRPr="00D03514">
        <w:rPr>
          <w:rFonts w:ascii="Sylfaen" w:hAnsi="Sylfaen" w:cs="Sylfaen"/>
          <w:sz w:val="22"/>
          <w:szCs w:val="22"/>
          <w:lang w:val="ka-GE"/>
        </w:rPr>
        <w:t xml:space="preserve">გაცვლით </w:t>
      </w:r>
      <w:r w:rsidRPr="00D03514">
        <w:rPr>
          <w:rFonts w:ascii="Sylfaen" w:hAnsi="Sylfaen" w:cs="Sylfaen"/>
          <w:sz w:val="22"/>
          <w:szCs w:val="22"/>
          <w:lang w:val="ka-GE"/>
        </w:rPr>
        <w:t>კურს</w:t>
      </w:r>
      <w:r w:rsidR="00A2546C" w:rsidRPr="00D03514">
        <w:rPr>
          <w:rFonts w:ascii="Sylfaen" w:hAnsi="Sylfaen" w:cs="Sylfaen"/>
          <w:sz w:val="22"/>
          <w:szCs w:val="22"/>
          <w:lang w:val="ka-GE"/>
        </w:rPr>
        <w:t>ებ</w:t>
      </w:r>
      <w:r w:rsidRPr="00D03514">
        <w:rPr>
          <w:rFonts w:ascii="Sylfaen" w:hAnsi="Sylfaen" w:cs="Sylfaen"/>
          <w:sz w:val="22"/>
          <w:szCs w:val="22"/>
          <w:lang w:val="ka-GE"/>
        </w:rPr>
        <w:t>თან, გა</w:t>
      </w:r>
      <w:r w:rsidR="00F33DD9">
        <w:rPr>
          <w:rFonts w:ascii="Sylfaen" w:hAnsi="Sylfaen" w:cs="Sylfaen"/>
          <w:sz w:val="22"/>
          <w:szCs w:val="22"/>
          <w:lang w:val="ka-GE"/>
        </w:rPr>
        <w:t>უფ</w:t>
      </w:r>
      <w:r w:rsidR="00F04E3B" w:rsidRPr="00D03514">
        <w:rPr>
          <w:rFonts w:ascii="Sylfaen" w:hAnsi="Sylfaen" w:cs="Sylfaen"/>
          <w:sz w:val="22"/>
          <w:szCs w:val="22"/>
          <w:lang w:val="ka-GE"/>
        </w:rPr>
        <w:t>ა</w:t>
      </w:r>
      <w:r w:rsidR="00F33DD9">
        <w:rPr>
          <w:rFonts w:ascii="Sylfaen" w:hAnsi="Sylfaen" w:cs="Sylfaen"/>
          <w:sz w:val="22"/>
          <w:szCs w:val="22"/>
          <w:lang w:val="ka-GE"/>
        </w:rPr>
        <w:t>სუ</w:t>
      </w:r>
      <w:r w:rsidR="00CD1EDB" w:rsidRPr="00D03514">
        <w:rPr>
          <w:rFonts w:ascii="Sylfaen" w:hAnsi="Sylfaen" w:cs="Sylfaen"/>
          <w:sz w:val="22"/>
          <w:szCs w:val="22"/>
          <w:lang w:val="ka-GE"/>
        </w:rPr>
        <w:t>რ</w:t>
      </w:r>
      <w:r w:rsidRPr="00D03514">
        <w:rPr>
          <w:rFonts w:ascii="Sylfaen" w:hAnsi="Sylfaen" w:cs="Sylfaen"/>
          <w:sz w:val="22"/>
          <w:szCs w:val="22"/>
          <w:lang w:val="ka-GE"/>
        </w:rPr>
        <w:t xml:space="preserve">და </w:t>
      </w:r>
      <w:r w:rsidR="00F33DD9">
        <w:rPr>
          <w:rFonts w:ascii="Sylfaen" w:hAnsi="Sylfaen" w:cs="Sylfaen"/>
          <w:sz w:val="22"/>
          <w:szCs w:val="22"/>
          <w:lang w:val="ka-GE"/>
        </w:rPr>
        <w:t>1</w:t>
      </w:r>
      <w:r w:rsidRPr="00D03514">
        <w:rPr>
          <w:rFonts w:ascii="Sylfaen" w:hAnsi="Sylfaen" w:cs="Sylfaen"/>
          <w:sz w:val="22"/>
          <w:szCs w:val="22"/>
          <w:lang w:val="ka-GE"/>
        </w:rPr>
        <w:t>.</w:t>
      </w:r>
      <w:r w:rsidR="005D182D" w:rsidRPr="00D03514">
        <w:rPr>
          <w:rFonts w:ascii="Sylfaen" w:hAnsi="Sylfaen" w:cs="Sylfaen"/>
          <w:sz w:val="22"/>
          <w:szCs w:val="22"/>
          <w:lang w:val="ka-GE"/>
        </w:rPr>
        <w:t>4</w:t>
      </w:r>
      <w:r w:rsidRPr="00D03514">
        <w:rPr>
          <w:rFonts w:ascii="Sylfaen" w:hAnsi="Sylfaen" w:cs="Sylfaen"/>
          <w:sz w:val="22"/>
          <w:szCs w:val="22"/>
          <w:lang w:val="ka-GE"/>
        </w:rPr>
        <w:t xml:space="preserve"> პროცენტით.</w:t>
      </w:r>
    </w:p>
    <w:p w:rsidR="0045544E" w:rsidRPr="00D03514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</w:p>
    <w:p w:rsidR="00093A2B" w:rsidRPr="00093A2B" w:rsidRDefault="0045544E" w:rsidP="00093A2B">
      <w:pPr>
        <w:pStyle w:val="BodyTextIndent2"/>
        <w:tabs>
          <w:tab w:val="num" w:pos="0"/>
        </w:tabs>
        <w:ind w:firstLine="0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D0351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="00093A2B" w:rsidRPr="00093A2B">
        <w:rPr>
          <w:rFonts w:ascii="Sylfaen" w:hAnsi="Sylfaen" w:cs="Sylfaen"/>
          <w:b/>
          <w:color w:val="000000"/>
          <w:sz w:val="22"/>
          <w:szCs w:val="22"/>
          <w:lang w:val="ka-GE"/>
        </w:rPr>
        <w:t>მონეტარული აგრეგატები</w:t>
      </w:r>
    </w:p>
    <w:p w:rsidR="00093A2B" w:rsidRPr="00897CAD" w:rsidRDefault="00093A2B" w:rsidP="00897CAD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97CAD">
        <w:rPr>
          <w:rFonts w:ascii="Sylfaen" w:hAnsi="Sylfaen" w:cs="Sylfaen"/>
          <w:sz w:val="22"/>
          <w:szCs w:val="22"/>
          <w:lang w:val="ka-GE"/>
        </w:rPr>
        <w:t>202</w:t>
      </w:r>
      <w:r w:rsidR="00897CAD" w:rsidRPr="00897CAD">
        <w:rPr>
          <w:rFonts w:ascii="Sylfaen" w:hAnsi="Sylfaen" w:cs="Sylfaen"/>
          <w:sz w:val="22"/>
          <w:szCs w:val="22"/>
          <w:lang w:val="ka-GE"/>
        </w:rPr>
        <w:t>5</w:t>
      </w:r>
      <w:r w:rsidRPr="00897CAD">
        <w:rPr>
          <w:rFonts w:ascii="Sylfaen" w:hAnsi="Sylfaen" w:cs="Sylfaen"/>
          <w:sz w:val="22"/>
          <w:szCs w:val="22"/>
          <w:lang w:val="ka-GE"/>
        </w:rPr>
        <w:t xml:space="preserve"> წლის მარტში 202</w:t>
      </w:r>
      <w:r w:rsidR="00897CAD" w:rsidRPr="00897CAD">
        <w:rPr>
          <w:rFonts w:ascii="Sylfaen" w:hAnsi="Sylfaen" w:cs="Sylfaen"/>
          <w:sz w:val="22"/>
          <w:szCs w:val="22"/>
          <w:lang w:val="ka-GE"/>
        </w:rPr>
        <w:t>4</w:t>
      </w:r>
      <w:r w:rsidRPr="00897CAD">
        <w:rPr>
          <w:rFonts w:ascii="Sylfaen" w:hAnsi="Sylfaen" w:cs="Sylfaen"/>
          <w:sz w:val="22"/>
          <w:szCs w:val="22"/>
          <w:lang w:val="ka-GE"/>
        </w:rPr>
        <w:t xml:space="preserve"> წლის მარტთან შედარებით M3 ფართო ფულის აგრეგატი 1</w:t>
      </w:r>
      <w:r w:rsidR="00897CAD" w:rsidRPr="00897CAD">
        <w:rPr>
          <w:rFonts w:ascii="Sylfaen" w:hAnsi="Sylfaen" w:cs="Sylfaen"/>
          <w:sz w:val="22"/>
          <w:szCs w:val="22"/>
          <w:lang w:val="ka-GE"/>
        </w:rPr>
        <w:t>3</w:t>
      </w:r>
      <w:r w:rsidRPr="00897CAD">
        <w:rPr>
          <w:rFonts w:ascii="Sylfaen" w:hAnsi="Sylfaen" w:cs="Sylfaen"/>
          <w:sz w:val="22"/>
          <w:szCs w:val="22"/>
          <w:lang w:val="ka-GE"/>
        </w:rPr>
        <w:t>.</w:t>
      </w:r>
      <w:r w:rsidR="00897CAD" w:rsidRPr="00897CAD">
        <w:rPr>
          <w:rFonts w:ascii="Sylfaen" w:hAnsi="Sylfaen" w:cs="Sylfaen"/>
          <w:sz w:val="22"/>
          <w:szCs w:val="22"/>
          <w:lang w:val="ka-GE"/>
        </w:rPr>
        <w:t>1</w:t>
      </w:r>
      <w:r w:rsidRPr="00897CAD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 და 4</w:t>
      </w:r>
      <w:r w:rsidR="00897CAD" w:rsidRPr="00897CAD">
        <w:rPr>
          <w:rFonts w:ascii="Sylfaen" w:hAnsi="Sylfaen" w:cs="Sylfaen"/>
          <w:sz w:val="22"/>
          <w:szCs w:val="22"/>
          <w:lang w:val="ka-GE"/>
        </w:rPr>
        <w:t>8</w:t>
      </w:r>
      <w:r w:rsidRPr="00897CA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897CAD" w:rsidRPr="00897CAD">
        <w:rPr>
          <w:rFonts w:ascii="Sylfaen" w:hAnsi="Sylfaen" w:cs="Sylfaen"/>
          <w:sz w:val="22"/>
          <w:szCs w:val="22"/>
          <w:lang w:val="ka-GE"/>
        </w:rPr>
        <w:t>821</w:t>
      </w:r>
      <w:r w:rsidRPr="00897CAD">
        <w:rPr>
          <w:rFonts w:ascii="Sylfaen" w:hAnsi="Sylfaen" w:cs="Sylfaen"/>
          <w:sz w:val="22"/>
          <w:szCs w:val="22"/>
          <w:lang w:val="ka-GE"/>
        </w:rPr>
        <w:t>.</w:t>
      </w:r>
      <w:r w:rsidR="00897CAD" w:rsidRPr="00897CAD">
        <w:rPr>
          <w:rFonts w:ascii="Sylfaen" w:hAnsi="Sylfaen" w:cs="Sylfaen"/>
          <w:sz w:val="22"/>
          <w:szCs w:val="22"/>
          <w:lang w:val="ka-GE"/>
        </w:rPr>
        <w:t>8</w:t>
      </w:r>
      <w:r w:rsidRPr="00897CA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897CAD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897CAD">
        <w:rPr>
          <w:rFonts w:ascii="Sylfaen" w:hAnsi="Sylfaen" w:cs="Sylfaen"/>
          <w:sz w:val="22"/>
          <w:szCs w:val="22"/>
          <w:lang w:val="ka-GE"/>
        </w:rPr>
        <w:t xml:space="preserve">მლნ ლარი შეადგინა, ხოლო M2 ფულის მასა </w:t>
      </w:r>
      <w:r w:rsidR="00897CAD">
        <w:rPr>
          <w:rFonts w:ascii="Sylfaen" w:hAnsi="Sylfaen" w:cs="Sylfaen"/>
          <w:sz w:val="22"/>
          <w:szCs w:val="22"/>
          <w:lang w:val="en-US"/>
        </w:rPr>
        <w:t>7</w:t>
      </w:r>
      <w:r w:rsidRPr="00897CAD">
        <w:rPr>
          <w:rFonts w:ascii="Sylfaen" w:hAnsi="Sylfaen" w:cs="Sylfaen"/>
          <w:sz w:val="22"/>
          <w:szCs w:val="22"/>
          <w:lang w:val="ka-GE"/>
        </w:rPr>
        <w:t>.</w:t>
      </w:r>
      <w:r w:rsidR="00897CAD">
        <w:rPr>
          <w:rFonts w:ascii="Sylfaen" w:hAnsi="Sylfaen" w:cs="Sylfaen"/>
          <w:sz w:val="22"/>
          <w:szCs w:val="22"/>
          <w:lang w:val="en-US"/>
        </w:rPr>
        <w:t>5</w:t>
      </w:r>
      <w:r w:rsidRPr="00897CAD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 და 2</w:t>
      </w:r>
      <w:r w:rsidR="00897CAD">
        <w:rPr>
          <w:rFonts w:ascii="Sylfaen" w:hAnsi="Sylfaen" w:cs="Sylfaen"/>
          <w:sz w:val="22"/>
          <w:szCs w:val="22"/>
          <w:lang w:val="en-US"/>
        </w:rPr>
        <w:t>7</w:t>
      </w:r>
      <w:r w:rsidRPr="00897CA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897CAD">
        <w:rPr>
          <w:rFonts w:ascii="Sylfaen" w:hAnsi="Sylfaen" w:cs="Sylfaen"/>
          <w:sz w:val="22"/>
          <w:szCs w:val="22"/>
          <w:lang w:val="en-US"/>
        </w:rPr>
        <w:t>307</w:t>
      </w:r>
      <w:r w:rsidRPr="00897CAD">
        <w:rPr>
          <w:rFonts w:ascii="Sylfaen" w:hAnsi="Sylfaen" w:cs="Sylfaen"/>
          <w:sz w:val="22"/>
          <w:szCs w:val="22"/>
          <w:lang w:val="ka-GE"/>
        </w:rPr>
        <w:t>.</w:t>
      </w:r>
      <w:r w:rsidR="00897CAD">
        <w:rPr>
          <w:rFonts w:ascii="Sylfaen" w:hAnsi="Sylfaen" w:cs="Sylfaen"/>
          <w:sz w:val="22"/>
          <w:szCs w:val="22"/>
          <w:lang w:val="en-US"/>
        </w:rPr>
        <w:t>3</w:t>
      </w:r>
      <w:r w:rsidRPr="00897CAD">
        <w:rPr>
          <w:rFonts w:ascii="Sylfaen" w:hAnsi="Sylfaen" w:cs="Sylfaen"/>
          <w:sz w:val="22"/>
          <w:szCs w:val="22"/>
          <w:lang w:val="ka-GE"/>
        </w:rPr>
        <w:t xml:space="preserve"> მლნ ლარის დონეზე დაფიქსირდა. </w:t>
      </w:r>
    </w:p>
    <w:p w:rsidR="00093A2B" w:rsidRPr="003B7DB0" w:rsidRDefault="00093A2B" w:rsidP="00897CAD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97CAD">
        <w:rPr>
          <w:rFonts w:ascii="Sylfaen" w:hAnsi="Sylfaen" w:cs="Sylfaen"/>
          <w:sz w:val="22"/>
          <w:szCs w:val="22"/>
          <w:lang w:val="ka-GE"/>
        </w:rPr>
        <w:t>202</w:t>
      </w:r>
      <w:r w:rsidR="00897CAD" w:rsidRPr="00897CAD">
        <w:rPr>
          <w:rFonts w:ascii="Sylfaen" w:hAnsi="Sylfaen" w:cs="Sylfaen"/>
          <w:sz w:val="22"/>
          <w:szCs w:val="22"/>
          <w:lang w:val="ka-GE"/>
        </w:rPr>
        <w:t>5</w:t>
      </w:r>
      <w:r w:rsidRPr="00897CAD">
        <w:rPr>
          <w:rFonts w:ascii="Sylfaen" w:hAnsi="Sylfaen" w:cs="Sylfaen"/>
          <w:sz w:val="22"/>
          <w:szCs w:val="22"/>
          <w:lang w:val="ka-GE"/>
        </w:rPr>
        <w:t xml:space="preserve"> წლის მარტში, წინა წლის დეკემბერთან შედარებით დეპოზიტების დოლარიზაციის კოეფიციენტი 0.</w:t>
      </w:r>
      <w:r w:rsidR="00897CAD">
        <w:rPr>
          <w:rFonts w:ascii="Sylfaen" w:hAnsi="Sylfaen" w:cs="Sylfaen"/>
          <w:sz w:val="22"/>
          <w:szCs w:val="22"/>
          <w:lang w:val="ka-GE"/>
        </w:rPr>
        <w:t>1</w:t>
      </w:r>
      <w:r w:rsidRPr="00897CAD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</w:t>
      </w:r>
      <w:r w:rsidR="00897CAD" w:rsidRPr="00897CAD">
        <w:rPr>
          <w:rFonts w:ascii="Sylfaen" w:hAnsi="Sylfaen" w:cs="Sylfaen"/>
          <w:sz w:val="22"/>
          <w:szCs w:val="22"/>
          <w:lang w:val="ka-GE"/>
        </w:rPr>
        <w:t>გაიზარ</w:t>
      </w:r>
      <w:r w:rsidRPr="00897CAD">
        <w:rPr>
          <w:rFonts w:ascii="Sylfaen" w:hAnsi="Sylfaen" w:cs="Sylfaen"/>
          <w:sz w:val="22"/>
          <w:szCs w:val="22"/>
          <w:lang w:val="ka-GE"/>
        </w:rPr>
        <w:t>და და 4</w:t>
      </w:r>
      <w:r w:rsidR="00897CAD" w:rsidRPr="00897CAD">
        <w:rPr>
          <w:rFonts w:ascii="Sylfaen" w:hAnsi="Sylfaen" w:cs="Sylfaen"/>
          <w:sz w:val="22"/>
          <w:szCs w:val="22"/>
          <w:lang w:val="ka-GE"/>
        </w:rPr>
        <w:t>9</w:t>
      </w:r>
      <w:r w:rsidRPr="00897CAD">
        <w:rPr>
          <w:rFonts w:ascii="Sylfaen" w:hAnsi="Sylfaen" w:cs="Sylfaen"/>
          <w:sz w:val="22"/>
          <w:szCs w:val="22"/>
          <w:lang w:val="ka-GE"/>
        </w:rPr>
        <w:t>.</w:t>
      </w:r>
      <w:r w:rsidR="00897CAD" w:rsidRPr="00897CAD">
        <w:rPr>
          <w:rFonts w:ascii="Sylfaen" w:hAnsi="Sylfaen" w:cs="Sylfaen"/>
          <w:sz w:val="22"/>
          <w:szCs w:val="22"/>
          <w:lang w:val="ka-GE"/>
        </w:rPr>
        <w:t>3</w:t>
      </w:r>
      <w:r w:rsidRPr="00897CAD">
        <w:rPr>
          <w:rFonts w:ascii="Sylfaen" w:hAnsi="Sylfaen" w:cs="Sylfaen"/>
          <w:sz w:val="22"/>
          <w:szCs w:val="22"/>
          <w:lang w:val="ka-GE"/>
        </w:rPr>
        <w:t xml:space="preserve"> პროცენტს გაუტოლდა. </w:t>
      </w:r>
      <w:r w:rsidRPr="003B7DB0">
        <w:rPr>
          <w:rFonts w:ascii="Sylfaen" w:hAnsi="Sylfaen" w:cs="Sylfaen"/>
          <w:sz w:val="22"/>
          <w:szCs w:val="22"/>
          <w:lang w:val="ka-GE"/>
        </w:rPr>
        <w:t>ამავე პერიოდში 0.</w:t>
      </w:r>
      <w:r w:rsidR="003B7DB0">
        <w:rPr>
          <w:rFonts w:ascii="Sylfaen" w:hAnsi="Sylfaen" w:cs="Sylfaen"/>
          <w:sz w:val="22"/>
          <w:szCs w:val="22"/>
          <w:lang w:val="ka-GE"/>
        </w:rPr>
        <w:t>2</w:t>
      </w:r>
      <w:r w:rsidRPr="003B7DB0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შემცირდა სესხების დოლარიზაციის კოეფიციენტი და 4</w:t>
      </w:r>
      <w:r w:rsidR="007C3380" w:rsidRPr="003B7DB0">
        <w:rPr>
          <w:rFonts w:ascii="Sylfaen" w:hAnsi="Sylfaen" w:cs="Sylfaen"/>
          <w:sz w:val="22"/>
          <w:szCs w:val="22"/>
          <w:lang w:val="ka-GE"/>
        </w:rPr>
        <w:t>3</w:t>
      </w:r>
      <w:r w:rsidRPr="003B7DB0">
        <w:rPr>
          <w:rFonts w:ascii="Sylfaen" w:hAnsi="Sylfaen" w:cs="Sylfaen"/>
          <w:sz w:val="22"/>
          <w:szCs w:val="22"/>
          <w:lang w:val="ka-GE"/>
        </w:rPr>
        <w:t>.</w:t>
      </w:r>
      <w:r w:rsidR="007C3380" w:rsidRPr="003B7DB0">
        <w:rPr>
          <w:rFonts w:ascii="Sylfaen" w:hAnsi="Sylfaen" w:cs="Sylfaen"/>
          <w:sz w:val="22"/>
          <w:szCs w:val="22"/>
          <w:lang w:val="ka-GE"/>
        </w:rPr>
        <w:t>0</w:t>
      </w:r>
      <w:r w:rsidRPr="003B7DB0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შეადგინა.</w:t>
      </w:r>
    </w:p>
    <w:p w:rsidR="0017637B" w:rsidRPr="00D03514" w:rsidRDefault="0017637B" w:rsidP="00093A2B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sz w:val="22"/>
          <w:szCs w:val="22"/>
          <w:lang w:val="ka-GE"/>
        </w:rPr>
      </w:pPr>
    </w:p>
    <w:p w:rsidR="00874EEF" w:rsidRPr="00D03514" w:rsidRDefault="00874EEF" w:rsidP="00874EEF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D03514">
        <w:rPr>
          <w:rFonts w:ascii="Sylfaen" w:hAnsi="Sylfaen" w:cs="Sylfaen"/>
          <w:b/>
          <w:sz w:val="22"/>
          <w:szCs w:val="22"/>
          <w:lang w:val="ka-GE"/>
        </w:rPr>
        <w:t>საგარეო სექტორი</w:t>
      </w:r>
    </w:p>
    <w:p w:rsidR="00874EEF" w:rsidRPr="00F33DD9" w:rsidRDefault="00874EEF" w:rsidP="00874EEF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20</w:t>
      </w:r>
      <w:r w:rsidR="001037C7" w:rsidRPr="00F33DD9">
        <w:rPr>
          <w:rFonts w:ascii="Sylfaen" w:hAnsi="Sylfaen" w:cs="Sylfaen"/>
          <w:sz w:val="22"/>
          <w:szCs w:val="22"/>
          <w:lang w:val="ka-GE"/>
        </w:rPr>
        <w:t>2</w:t>
      </w:r>
      <w:r w:rsidR="003C35EC" w:rsidRPr="00F33DD9">
        <w:rPr>
          <w:rFonts w:ascii="Sylfaen" w:hAnsi="Sylfaen" w:cs="Sylfaen"/>
          <w:sz w:val="22"/>
          <w:szCs w:val="22"/>
          <w:lang w:val="ka-GE"/>
        </w:rPr>
        <w:t>5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წლის იანვარ-მარტში საქართველოში საქონლით საგარეო სავაჭრო ბრუნვამ </w:t>
      </w:r>
      <w:r w:rsidR="003C35EC" w:rsidRPr="00F33DD9">
        <w:rPr>
          <w:rFonts w:ascii="Sylfaen" w:hAnsi="Sylfaen" w:cs="Sylfaen"/>
          <w:sz w:val="22"/>
          <w:szCs w:val="22"/>
          <w:lang w:val="ka-GE"/>
        </w:rPr>
        <w:t>5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CC5DB1" w:rsidRPr="00F33DD9">
        <w:rPr>
          <w:rFonts w:ascii="Sylfaen" w:hAnsi="Sylfaen" w:cs="Sylfaen"/>
          <w:sz w:val="22"/>
          <w:szCs w:val="22"/>
          <w:lang w:val="ka-GE"/>
        </w:rPr>
        <w:t>6</w:t>
      </w:r>
      <w:r w:rsidR="003C35EC" w:rsidRPr="00F33DD9">
        <w:rPr>
          <w:rFonts w:ascii="Sylfaen" w:hAnsi="Sylfaen" w:cs="Sylfaen"/>
          <w:sz w:val="22"/>
          <w:szCs w:val="22"/>
          <w:lang w:val="ka-GE"/>
        </w:rPr>
        <w:t>18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6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შეადგინა, რაც წინა წლის შესაბამის მაჩვენებელზე 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1</w:t>
      </w:r>
      <w:r w:rsidR="00CC5DB1" w:rsidRPr="00F33DD9">
        <w:rPr>
          <w:rFonts w:ascii="Sylfaen" w:hAnsi="Sylfaen" w:cs="Sylfaen"/>
          <w:sz w:val="22"/>
          <w:szCs w:val="22"/>
          <w:lang w:val="ka-GE"/>
        </w:rPr>
        <w:t>6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1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მეტ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ია; აქედან ექსპორტი </w:t>
      </w:r>
      <w:r w:rsidR="008C1B9C" w:rsidRPr="00F33DD9">
        <w:rPr>
          <w:rFonts w:ascii="Sylfaen" w:hAnsi="Sylfaen" w:cs="Sylfaen"/>
          <w:sz w:val="22"/>
          <w:szCs w:val="22"/>
          <w:lang w:val="ka-GE"/>
        </w:rPr>
        <w:t xml:space="preserve">    </w:t>
      </w:r>
      <w:r w:rsidR="00386C40" w:rsidRPr="00F33DD9">
        <w:rPr>
          <w:rFonts w:ascii="Sylfaen" w:hAnsi="Sylfaen" w:cs="Sylfaen"/>
          <w:sz w:val="22"/>
          <w:szCs w:val="22"/>
          <w:lang w:val="en-US"/>
        </w:rPr>
        <w:t xml:space="preserve">    </w:t>
      </w:r>
      <w:r w:rsidR="008C1B9C" w:rsidRPr="00F33DD9">
        <w:rPr>
          <w:rFonts w:ascii="Sylfaen" w:hAnsi="Sylfaen" w:cs="Sylfaen"/>
          <w:sz w:val="22"/>
          <w:szCs w:val="22"/>
          <w:lang w:val="ka-GE"/>
        </w:rPr>
        <w:t xml:space="preserve">1 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401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2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მლნ აშშ დოლარს შეადგენს (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5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7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მეტი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), ხოლო იმპორტი 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4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217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4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მლნ აშშ დოლარს (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20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1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მეტ</w:t>
      </w:r>
      <w:r w:rsidRPr="00F33DD9">
        <w:rPr>
          <w:rFonts w:ascii="Sylfaen" w:hAnsi="Sylfaen" w:cs="Sylfaen"/>
          <w:sz w:val="22"/>
          <w:szCs w:val="22"/>
          <w:lang w:val="ka-GE"/>
        </w:rPr>
        <w:t>ი). საქართველოს უარყოფითმა სავაჭრო ბალანსმა 20</w:t>
      </w:r>
      <w:r w:rsidR="001037C7" w:rsidRPr="00F33DD9">
        <w:rPr>
          <w:rFonts w:ascii="Sylfaen" w:hAnsi="Sylfaen" w:cs="Sylfaen"/>
          <w:sz w:val="22"/>
          <w:szCs w:val="22"/>
          <w:lang w:val="ka-GE"/>
        </w:rPr>
        <w:t>2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5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წლის იანვარ-მარტში</w:t>
      </w:r>
      <w:r w:rsidR="00CC5DB1" w:rsidRPr="00F33DD9">
        <w:rPr>
          <w:rFonts w:ascii="Sylfaen" w:hAnsi="Sylfaen" w:cs="Sylfaen"/>
          <w:sz w:val="22"/>
          <w:szCs w:val="22"/>
          <w:lang w:val="ka-GE"/>
        </w:rPr>
        <w:t xml:space="preserve"> 2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816</w:t>
      </w:r>
      <w:r w:rsidR="001037C7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2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შეადგინა, რაც საგარეო სავაჭრო ბრუნვის 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50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1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პროცენტია.</w:t>
      </w:r>
    </w:p>
    <w:p w:rsidR="00874EEF" w:rsidRPr="00F33DD9" w:rsidRDefault="007B241B" w:rsidP="00874EEF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20</w:t>
      </w:r>
      <w:r w:rsidR="00505080" w:rsidRPr="00F33DD9">
        <w:rPr>
          <w:rFonts w:ascii="Sylfaen" w:hAnsi="Sylfaen" w:cs="Sylfaen"/>
          <w:sz w:val="22"/>
          <w:szCs w:val="22"/>
          <w:lang w:val="ka-GE"/>
        </w:rPr>
        <w:t>2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5</w:t>
      </w:r>
      <w:r w:rsidR="00874EEF"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F33DD9">
        <w:rPr>
          <w:rFonts w:ascii="Sylfaen" w:hAnsi="Sylfaen" w:cs="Sylfaen"/>
          <w:sz w:val="22"/>
          <w:szCs w:val="22"/>
          <w:lang w:val="ka-GE"/>
        </w:rPr>
        <w:t>წლის პირველ კვარტალში</w:t>
      </w:r>
      <w:r w:rsidR="00874EEF" w:rsidRPr="00F33DD9">
        <w:rPr>
          <w:rFonts w:ascii="Sylfaen" w:hAnsi="Sylfaen" w:cs="Sylfaen"/>
          <w:sz w:val="22"/>
          <w:szCs w:val="22"/>
          <w:lang w:val="ka-GE"/>
        </w:rPr>
        <w:t xml:space="preserve"> საქართველოს უმსხვილესი სავაჭრო პარტნიორი ევროკავშირია, რომლის წილი მთლიან საქონელბრუნვაში </w:t>
      </w:r>
      <w:r w:rsidRPr="00F33DD9">
        <w:rPr>
          <w:rFonts w:ascii="Sylfaen" w:hAnsi="Sylfaen" w:cs="Sylfaen"/>
          <w:sz w:val="22"/>
          <w:szCs w:val="22"/>
          <w:lang w:val="ka-GE"/>
        </w:rPr>
        <w:t>2</w:t>
      </w:r>
      <w:r w:rsidR="001C593F" w:rsidRPr="00F33DD9">
        <w:rPr>
          <w:rFonts w:ascii="Sylfaen" w:hAnsi="Sylfaen" w:cs="Sylfaen"/>
          <w:sz w:val="22"/>
          <w:szCs w:val="22"/>
          <w:lang w:val="ka-GE"/>
        </w:rPr>
        <w:t>0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1C593F" w:rsidRPr="00F33DD9">
        <w:rPr>
          <w:rFonts w:ascii="Sylfaen" w:hAnsi="Sylfaen" w:cs="Sylfaen"/>
          <w:sz w:val="22"/>
          <w:szCs w:val="22"/>
          <w:lang w:val="ka-GE"/>
        </w:rPr>
        <w:t>4</w:t>
      </w:r>
      <w:r w:rsidR="00874EEF" w:rsidRPr="00F33DD9">
        <w:rPr>
          <w:rFonts w:ascii="Sylfaen" w:hAnsi="Sylfaen" w:cs="Sylfaen"/>
          <w:sz w:val="22"/>
          <w:szCs w:val="22"/>
          <w:lang w:val="ka-GE"/>
        </w:rPr>
        <w:t>%-ს შეადგენს. უმსხვილეს სავაჭრო პარტნიორ</w:t>
      </w:r>
      <w:r w:rsidR="00FC7198" w:rsidRPr="00F33DD9">
        <w:rPr>
          <w:rFonts w:ascii="Sylfaen" w:hAnsi="Sylfaen" w:cs="Sylfaen"/>
          <w:sz w:val="22"/>
          <w:szCs w:val="22"/>
          <w:lang w:val="ka-GE"/>
        </w:rPr>
        <w:t xml:space="preserve">ებში აგრეთვე შედის 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აშშ</w:t>
      </w:r>
      <w:r w:rsidR="00FC7198" w:rsidRPr="00F33DD9">
        <w:rPr>
          <w:rFonts w:ascii="Sylfaen" w:hAnsi="Sylfaen" w:cs="Sylfaen"/>
          <w:sz w:val="22"/>
          <w:szCs w:val="22"/>
          <w:lang w:val="ka-GE"/>
        </w:rPr>
        <w:t xml:space="preserve"> 1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1</w:t>
      </w:r>
      <w:r w:rsidR="00FC7198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9</w:t>
      </w:r>
      <w:r w:rsidR="00FC7198" w:rsidRPr="00F33DD9">
        <w:rPr>
          <w:rFonts w:ascii="Sylfaen" w:hAnsi="Sylfaen" w:cs="Sylfaen"/>
          <w:sz w:val="22"/>
          <w:szCs w:val="22"/>
          <w:lang w:val="ka-GE"/>
        </w:rPr>
        <w:t xml:space="preserve">%, 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თ</w:t>
      </w:r>
      <w:r w:rsidR="00D02F34" w:rsidRPr="00F33DD9">
        <w:rPr>
          <w:rFonts w:ascii="Sylfaen" w:hAnsi="Sylfaen" w:cs="Sylfaen"/>
          <w:sz w:val="22"/>
          <w:szCs w:val="22"/>
          <w:lang w:val="ka-GE"/>
        </w:rPr>
        <w:t>უ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რქე</w:t>
      </w:r>
      <w:r w:rsidR="00D02F34" w:rsidRPr="00F33DD9">
        <w:rPr>
          <w:rFonts w:ascii="Sylfaen" w:hAnsi="Sylfaen" w:cs="Sylfaen"/>
          <w:sz w:val="22"/>
          <w:szCs w:val="22"/>
          <w:lang w:val="ka-GE"/>
        </w:rPr>
        <w:t>თი</w:t>
      </w:r>
      <w:r w:rsidR="0096656E"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FC7198" w:rsidRPr="00F33DD9">
        <w:rPr>
          <w:rFonts w:ascii="Sylfaen" w:hAnsi="Sylfaen" w:cs="Sylfaen"/>
          <w:sz w:val="22"/>
          <w:szCs w:val="22"/>
          <w:lang w:val="ka-GE"/>
        </w:rPr>
        <w:t>1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1</w:t>
      </w:r>
      <w:r w:rsidR="00FC7198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8</w:t>
      </w:r>
      <w:r w:rsidR="00FC7198" w:rsidRPr="00F33DD9">
        <w:rPr>
          <w:rFonts w:ascii="Sylfaen" w:hAnsi="Sylfaen" w:cs="Sylfaen"/>
          <w:sz w:val="22"/>
          <w:szCs w:val="22"/>
          <w:lang w:val="ka-GE"/>
        </w:rPr>
        <w:t>%</w:t>
      </w:r>
      <w:r w:rsidR="003F2FE2" w:rsidRPr="00F33DD9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რუსეთი</w:t>
      </w:r>
      <w:r w:rsidR="003F2FE2"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11</w:t>
      </w:r>
      <w:r w:rsidR="003F2FE2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4</w:t>
      </w:r>
      <w:r w:rsidR="003F2FE2" w:rsidRPr="00F33DD9">
        <w:rPr>
          <w:rFonts w:ascii="Sylfaen" w:hAnsi="Sylfaen" w:cs="Sylfaen"/>
          <w:sz w:val="22"/>
          <w:szCs w:val="22"/>
          <w:lang w:val="ka-GE"/>
        </w:rPr>
        <w:t>%</w:t>
      </w:r>
      <w:r w:rsidR="00FC7198" w:rsidRPr="00F33DD9">
        <w:rPr>
          <w:rFonts w:ascii="Sylfaen" w:hAnsi="Sylfaen" w:cs="Sylfaen"/>
          <w:sz w:val="22"/>
          <w:szCs w:val="22"/>
          <w:lang w:val="ka-GE"/>
        </w:rPr>
        <w:t xml:space="preserve">  და 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ჩინეთი</w:t>
      </w:r>
      <w:r w:rsidR="00FC7198"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02F34" w:rsidRPr="00F33DD9">
        <w:rPr>
          <w:rFonts w:ascii="Sylfaen" w:hAnsi="Sylfaen" w:cs="Sylfaen"/>
          <w:sz w:val="22"/>
          <w:szCs w:val="22"/>
          <w:lang w:val="ka-GE"/>
        </w:rPr>
        <w:t>7</w:t>
      </w:r>
      <w:r w:rsidR="00874EEF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9</w:t>
      </w:r>
      <w:r w:rsidR="00874EEF" w:rsidRPr="00F33DD9">
        <w:rPr>
          <w:rFonts w:ascii="Sylfaen" w:hAnsi="Sylfaen" w:cs="Sylfaen"/>
          <w:sz w:val="22"/>
          <w:szCs w:val="22"/>
          <w:lang w:val="ka-GE"/>
        </w:rPr>
        <w:t>%.</w:t>
      </w:r>
    </w:p>
    <w:p w:rsidR="00874EEF" w:rsidRPr="00F33DD9" w:rsidRDefault="00874EEF" w:rsidP="00874EEF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მთლია</w:t>
      </w:r>
      <w:r w:rsidR="00505665" w:rsidRPr="00F33DD9">
        <w:rPr>
          <w:rFonts w:ascii="Sylfaen" w:hAnsi="Sylfaen" w:cs="Sylfaen"/>
          <w:sz w:val="22"/>
          <w:szCs w:val="22"/>
          <w:lang w:val="ka-GE"/>
        </w:rPr>
        <w:t xml:space="preserve">ნ ექსპორტში </w:t>
      </w:r>
      <w:r w:rsidR="00E3764D" w:rsidRPr="00F33DD9">
        <w:rPr>
          <w:rFonts w:ascii="Sylfaen" w:hAnsi="Sylfaen" w:cs="Sylfaen"/>
          <w:sz w:val="22"/>
          <w:szCs w:val="22"/>
          <w:lang w:val="ka-GE"/>
        </w:rPr>
        <w:t>ყირგიზეთის</w:t>
      </w:r>
      <w:r w:rsidR="00505665" w:rsidRPr="00F33DD9">
        <w:rPr>
          <w:rFonts w:ascii="Sylfaen" w:hAnsi="Sylfaen" w:cs="Sylfaen"/>
          <w:sz w:val="22"/>
          <w:szCs w:val="22"/>
          <w:lang w:val="ka-GE"/>
        </w:rPr>
        <w:t xml:space="preserve"> წილი </w:t>
      </w:r>
      <w:r w:rsidR="00E3764D" w:rsidRPr="00F33DD9">
        <w:rPr>
          <w:rFonts w:ascii="Sylfaen" w:hAnsi="Sylfaen" w:cs="Sylfaen"/>
          <w:sz w:val="22"/>
          <w:szCs w:val="22"/>
          <w:lang w:val="ka-GE"/>
        </w:rPr>
        <w:t>21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E3764D" w:rsidRPr="00F33DD9">
        <w:rPr>
          <w:rFonts w:ascii="Sylfaen" w:hAnsi="Sylfaen" w:cs="Sylfaen"/>
          <w:sz w:val="22"/>
          <w:szCs w:val="22"/>
          <w:lang w:val="ka-GE"/>
        </w:rPr>
        <w:t>3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%-ია. </w:t>
      </w:r>
      <w:r w:rsidR="00E3764D" w:rsidRPr="00F33DD9">
        <w:rPr>
          <w:rFonts w:ascii="Sylfaen" w:hAnsi="Sylfaen" w:cs="Sylfaen"/>
          <w:sz w:val="22"/>
          <w:szCs w:val="22"/>
          <w:lang w:val="ka-GE"/>
        </w:rPr>
        <w:t>ევროკავშირის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1</w:t>
      </w:r>
      <w:r w:rsidR="00E3764D" w:rsidRPr="00F33DD9">
        <w:rPr>
          <w:rFonts w:ascii="Sylfaen" w:hAnsi="Sylfaen" w:cs="Sylfaen"/>
          <w:sz w:val="22"/>
          <w:szCs w:val="22"/>
          <w:lang w:val="ka-GE"/>
        </w:rPr>
        <w:t>3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E3764D" w:rsidRPr="00F33DD9">
        <w:rPr>
          <w:rFonts w:ascii="Sylfaen" w:hAnsi="Sylfaen" w:cs="Sylfaen"/>
          <w:sz w:val="22"/>
          <w:szCs w:val="22"/>
          <w:lang w:val="ka-GE"/>
        </w:rPr>
        <w:t>5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%, </w:t>
      </w:r>
      <w:r w:rsidR="00491BD2" w:rsidRPr="00F33DD9">
        <w:rPr>
          <w:rFonts w:ascii="Sylfaen" w:hAnsi="Sylfaen" w:cs="Sylfaen"/>
          <w:sz w:val="22"/>
          <w:szCs w:val="22"/>
          <w:lang w:val="ka-GE"/>
        </w:rPr>
        <w:t xml:space="preserve">შემდეგ მოდიან </w:t>
      </w:r>
      <w:r w:rsidR="00E3764D" w:rsidRPr="00F33DD9">
        <w:rPr>
          <w:rFonts w:ascii="Sylfaen" w:hAnsi="Sylfaen" w:cs="Sylfaen"/>
          <w:sz w:val="22"/>
          <w:szCs w:val="22"/>
          <w:lang w:val="ka-GE"/>
        </w:rPr>
        <w:t xml:space="preserve">ყაზახეთი 12.6%, აზერბაიჯანი 10.0%, </w:t>
      </w:r>
      <w:r w:rsidR="00365486"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3764D" w:rsidRPr="00F33DD9">
        <w:rPr>
          <w:rFonts w:ascii="Sylfaen" w:hAnsi="Sylfaen" w:cs="Sylfaen"/>
          <w:sz w:val="22"/>
          <w:szCs w:val="22"/>
          <w:lang w:val="ka-GE"/>
        </w:rPr>
        <w:t xml:space="preserve">რუსეთი 9.3% </w:t>
      </w:r>
      <w:r w:rsidR="00365486" w:rsidRPr="00F33DD9">
        <w:rPr>
          <w:rFonts w:ascii="Sylfaen" w:hAnsi="Sylfaen" w:cs="Sylfaen"/>
          <w:sz w:val="22"/>
          <w:szCs w:val="22"/>
          <w:lang w:val="ka-GE"/>
        </w:rPr>
        <w:t>და</w:t>
      </w:r>
      <w:r w:rsidR="00E3764D" w:rsidRPr="00F33DD9">
        <w:rPr>
          <w:rFonts w:ascii="Sylfaen" w:hAnsi="Sylfaen" w:cs="Sylfaen"/>
          <w:sz w:val="22"/>
          <w:szCs w:val="22"/>
          <w:lang w:val="ka-GE"/>
        </w:rPr>
        <w:t xml:space="preserve"> სომხეთი 8.1%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</w:p>
    <w:p w:rsidR="00874EEF" w:rsidRPr="00F33DD9" w:rsidRDefault="00874EEF" w:rsidP="00874EEF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lastRenderedPageBreak/>
        <w:t xml:space="preserve">სასაქონლო ჯგუფების მიხედვით ექსპორტში პირველ ადგილზეა </w:t>
      </w:r>
      <w:r w:rsidR="00436FA7" w:rsidRPr="00F33DD9">
        <w:rPr>
          <w:rFonts w:ascii="Sylfaen" w:hAnsi="Sylfaen" w:cs="Sylfaen"/>
          <w:sz w:val="22"/>
          <w:szCs w:val="22"/>
          <w:lang w:val="ka-GE"/>
        </w:rPr>
        <w:t xml:space="preserve">მსუბუქი ავტომობილები </w:t>
      </w:r>
      <w:r w:rsidR="000B0608" w:rsidRPr="00F33DD9">
        <w:rPr>
          <w:rFonts w:ascii="Sylfaen" w:hAnsi="Sylfaen" w:cs="Sylfaen"/>
          <w:sz w:val="22"/>
          <w:szCs w:val="22"/>
          <w:lang w:val="ka-GE"/>
        </w:rPr>
        <w:t>3</w:t>
      </w:r>
      <w:r w:rsidR="00127C77" w:rsidRPr="00F33DD9">
        <w:rPr>
          <w:rFonts w:ascii="Sylfaen" w:hAnsi="Sylfaen" w:cs="Sylfaen"/>
          <w:sz w:val="22"/>
          <w:szCs w:val="22"/>
          <w:lang w:val="ka-GE"/>
        </w:rPr>
        <w:t>5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127C77" w:rsidRPr="00F33DD9">
        <w:rPr>
          <w:rFonts w:ascii="Sylfaen" w:hAnsi="Sylfaen" w:cs="Sylfaen"/>
          <w:sz w:val="22"/>
          <w:szCs w:val="22"/>
          <w:lang w:val="ka-GE"/>
        </w:rPr>
        <w:t>7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პროცენტით, მომდევნო ადგილებს იკა</w:t>
      </w:r>
      <w:r w:rsidR="00D2736C" w:rsidRPr="00F33DD9">
        <w:rPr>
          <w:rFonts w:ascii="Sylfaen" w:hAnsi="Sylfaen" w:cs="Sylfaen"/>
          <w:sz w:val="22"/>
          <w:szCs w:val="22"/>
          <w:lang w:val="ka-GE"/>
        </w:rPr>
        <w:t xml:space="preserve">ვებენ: </w:t>
      </w:r>
      <w:r w:rsidR="00127C77" w:rsidRPr="00F33DD9">
        <w:rPr>
          <w:rFonts w:ascii="Sylfaen" w:hAnsi="Sylfaen" w:cs="Sylfaen"/>
          <w:sz w:val="22"/>
          <w:szCs w:val="22"/>
          <w:lang w:val="ka-GE"/>
        </w:rPr>
        <w:t>სპირტიანი სასმელები</w:t>
      </w:r>
      <w:r w:rsidR="000B0608"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27C77" w:rsidRPr="00F33DD9">
        <w:rPr>
          <w:rFonts w:ascii="Sylfaen" w:hAnsi="Sylfaen" w:cs="Sylfaen"/>
          <w:sz w:val="22"/>
          <w:szCs w:val="22"/>
          <w:lang w:val="ka-GE"/>
        </w:rPr>
        <w:t>3</w:t>
      </w:r>
      <w:r w:rsidR="000B0608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127C77" w:rsidRPr="00F33DD9">
        <w:rPr>
          <w:rFonts w:ascii="Sylfaen" w:hAnsi="Sylfaen" w:cs="Sylfaen"/>
          <w:sz w:val="22"/>
          <w:szCs w:val="22"/>
          <w:lang w:val="ka-GE"/>
        </w:rPr>
        <w:t>9</w:t>
      </w:r>
      <w:r w:rsidR="000B0608" w:rsidRPr="00F33DD9">
        <w:rPr>
          <w:rFonts w:ascii="Sylfaen" w:hAnsi="Sylfaen" w:cs="Sylfaen"/>
          <w:sz w:val="22"/>
          <w:szCs w:val="22"/>
          <w:lang w:val="ka-GE"/>
        </w:rPr>
        <w:t xml:space="preserve">%, </w:t>
      </w:r>
      <w:r w:rsidR="00127C77" w:rsidRPr="00F33DD9">
        <w:rPr>
          <w:rFonts w:ascii="Sylfaen" w:hAnsi="Sylfaen" w:cs="Sylfaen"/>
          <w:sz w:val="22"/>
          <w:szCs w:val="22"/>
          <w:lang w:val="ka-GE"/>
        </w:rPr>
        <w:t>ძვირფასი ლითონების მადნები და კონცენტრატები 3.8%, ყურძნის ნატურალური ღვინოები</w:t>
      </w:r>
      <w:r w:rsidR="004016CB"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27C77" w:rsidRPr="00F33DD9">
        <w:rPr>
          <w:rFonts w:ascii="Sylfaen" w:hAnsi="Sylfaen" w:cs="Sylfaen"/>
          <w:sz w:val="22"/>
          <w:szCs w:val="22"/>
          <w:lang w:val="ka-GE"/>
        </w:rPr>
        <w:t>3</w:t>
      </w:r>
      <w:r w:rsidR="004016CB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127C77" w:rsidRPr="00F33DD9">
        <w:rPr>
          <w:rFonts w:ascii="Sylfaen" w:hAnsi="Sylfaen" w:cs="Sylfaen"/>
          <w:sz w:val="22"/>
          <w:szCs w:val="22"/>
          <w:lang w:val="ka-GE"/>
        </w:rPr>
        <w:t>6</w:t>
      </w:r>
      <w:r w:rsidR="004016CB" w:rsidRPr="00F33DD9">
        <w:rPr>
          <w:rFonts w:ascii="Sylfaen" w:hAnsi="Sylfaen" w:cs="Sylfaen"/>
          <w:sz w:val="22"/>
          <w:szCs w:val="22"/>
          <w:lang w:val="ka-GE"/>
        </w:rPr>
        <w:t>%,</w:t>
      </w:r>
      <w:r w:rsidR="00436FA7"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27C77" w:rsidRPr="00F33DD9">
        <w:rPr>
          <w:rFonts w:ascii="Sylfaen" w:hAnsi="Sylfaen" w:cs="Sylfaen"/>
          <w:sz w:val="22"/>
          <w:szCs w:val="22"/>
          <w:lang w:val="ka-GE"/>
        </w:rPr>
        <w:t>მინერალური და მტკნარი წყლები, შაქრის დანამატების გარეშე 3.1%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27C77" w:rsidRPr="00F33DD9">
        <w:rPr>
          <w:rFonts w:ascii="Sylfaen" w:hAnsi="Sylfaen" w:cs="Sylfaen"/>
          <w:sz w:val="22"/>
          <w:szCs w:val="22"/>
          <w:lang w:val="ka-GE"/>
        </w:rPr>
        <w:t xml:space="preserve">და </w:t>
      </w:r>
      <w:r w:rsidRPr="00F33DD9">
        <w:rPr>
          <w:rFonts w:ascii="Sylfaen" w:hAnsi="Sylfaen" w:cs="Sylfaen"/>
          <w:sz w:val="22"/>
          <w:szCs w:val="22"/>
          <w:lang w:val="ka-GE"/>
        </w:rPr>
        <w:t>ა.შ.</w:t>
      </w:r>
    </w:p>
    <w:p w:rsidR="00874EEF" w:rsidRPr="00F33DD9" w:rsidRDefault="00874EEF" w:rsidP="00874EEF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მთლი</w:t>
      </w:r>
      <w:r w:rsidR="002E0E70" w:rsidRPr="00F33DD9">
        <w:rPr>
          <w:rFonts w:ascii="Sylfaen" w:hAnsi="Sylfaen" w:cs="Sylfaen"/>
          <w:sz w:val="22"/>
          <w:szCs w:val="22"/>
          <w:lang w:val="ka-GE"/>
        </w:rPr>
        <w:t>ან იმპორტში ევროკავშირის წილი 2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2</w:t>
      </w:r>
      <w:r w:rsidR="002E0E70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632676" w:rsidRPr="00F33DD9">
        <w:rPr>
          <w:rFonts w:ascii="Sylfaen" w:hAnsi="Sylfaen" w:cs="Sylfaen"/>
          <w:sz w:val="22"/>
          <w:szCs w:val="22"/>
          <w:lang w:val="ka-GE"/>
        </w:rPr>
        <w:t>8</w:t>
      </w:r>
      <w:r w:rsidR="002E0E70" w:rsidRPr="00F33DD9">
        <w:rPr>
          <w:rFonts w:ascii="Sylfaen" w:hAnsi="Sylfaen" w:cs="Sylfaen"/>
          <w:sz w:val="22"/>
          <w:szCs w:val="22"/>
          <w:lang w:val="ka-GE"/>
        </w:rPr>
        <w:t xml:space="preserve">%-ია. </w:t>
      </w:r>
      <w:r w:rsidR="000A0AE7" w:rsidRPr="00F33DD9">
        <w:rPr>
          <w:rFonts w:ascii="Sylfaen" w:hAnsi="Sylfaen" w:cs="Sylfaen"/>
          <w:sz w:val="22"/>
          <w:szCs w:val="22"/>
          <w:lang w:val="ka-GE"/>
        </w:rPr>
        <w:t>აშშ</w:t>
      </w:r>
      <w:r w:rsidR="002E0E70" w:rsidRPr="00F33DD9">
        <w:rPr>
          <w:rFonts w:ascii="Sylfaen" w:hAnsi="Sylfaen" w:cs="Sylfaen"/>
          <w:sz w:val="22"/>
          <w:szCs w:val="22"/>
          <w:lang w:val="ka-GE"/>
        </w:rPr>
        <w:t xml:space="preserve"> 1</w:t>
      </w:r>
      <w:r w:rsidR="000A0AE7" w:rsidRPr="00F33DD9">
        <w:rPr>
          <w:rFonts w:ascii="Sylfaen" w:hAnsi="Sylfaen" w:cs="Sylfaen"/>
          <w:sz w:val="22"/>
          <w:szCs w:val="22"/>
          <w:lang w:val="ka-GE"/>
        </w:rPr>
        <w:t>5</w:t>
      </w:r>
      <w:r w:rsidR="002E0E70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BD4C54" w:rsidRPr="00F33DD9">
        <w:rPr>
          <w:rFonts w:ascii="Sylfaen" w:hAnsi="Sylfaen" w:cs="Sylfaen"/>
          <w:sz w:val="22"/>
          <w:szCs w:val="22"/>
          <w:lang w:val="ka-GE"/>
        </w:rPr>
        <w:t>5</w:t>
      </w:r>
      <w:r w:rsidRPr="00F33DD9">
        <w:rPr>
          <w:rFonts w:ascii="Sylfaen" w:hAnsi="Sylfaen" w:cs="Sylfaen"/>
          <w:sz w:val="22"/>
          <w:szCs w:val="22"/>
          <w:lang w:val="ka-GE"/>
        </w:rPr>
        <w:t>%</w:t>
      </w:r>
      <w:r w:rsidR="00DE1E5D" w:rsidRPr="00F33DD9">
        <w:rPr>
          <w:rFonts w:ascii="Sylfaen" w:hAnsi="Sylfaen" w:cs="Sylfaen"/>
          <w:sz w:val="22"/>
          <w:szCs w:val="22"/>
          <w:lang w:val="ka-GE"/>
        </w:rPr>
        <w:t>,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შემდეგ მოდიან </w:t>
      </w:r>
      <w:r w:rsidR="000A0AE7" w:rsidRPr="00F33DD9">
        <w:rPr>
          <w:rFonts w:ascii="Sylfaen" w:hAnsi="Sylfaen" w:cs="Sylfaen"/>
          <w:sz w:val="22"/>
          <w:szCs w:val="22"/>
          <w:lang w:val="ka-GE"/>
        </w:rPr>
        <w:t>თურქეთ</w:t>
      </w:r>
      <w:r w:rsidR="000921D8" w:rsidRPr="00F33DD9">
        <w:rPr>
          <w:rFonts w:ascii="Sylfaen" w:hAnsi="Sylfaen" w:cs="Sylfaen"/>
          <w:sz w:val="22"/>
          <w:szCs w:val="22"/>
          <w:lang w:val="ka-GE"/>
        </w:rPr>
        <w:t>ი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1</w:t>
      </w:r>
      <w:r w:rsidR="00BD4C54" w:rsidRPr="00F33DD9">
        <w:rPr>
          <w:rFonts w:ascii="Sylfaen" w:hAnsi="Sylfaen" w:cs="Sylfaen"/>
          <w:sz w:val="22"/>
          <w:szCs w:val="22"/>
          <w:lang w:val="ka-GE"/>
        </w:rPr>
        <w:t>3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0A0AE7" w:rsidRPr="00F33DD9">
        <w:rPr>
          <w:rFonts w:ascii="Sylfaen" w:hAnsi="Sylfaen" w:cs="Sylfaen"/>
          <w:sz w:val="22"/>
          <w:szCs w:val="22"/>
          <w:lang w:val="ka-GE"/>
        </w:rPr>
        <w:t>9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%,  </w:t>
      </w:r>
      <w:r w:rsidR="000A0AE7" w:rsidRPr="00F33DD9">
        <w:rPr>
          <w:rFonts w:ascii="Sylfaen" w:hAnsi="Sylfaen" w:cs="Sylfaen"/>
          <w:sz w:val="22"/>
          <w:szCs w:val="22"/>
          <w:lang w:val="ka-GE"/>
        </w:rPr>
        <w:t>რუსეთი</w:t>
      </w:r>
      <w:r w:rsidR="0072601C"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921D8"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A0AE7" w:rsidRPr="00F33DD9">
        <w:rPr>
          <w:rFonts w:ascii="Sylfaen" w:hAnsi="Sylfaen" w:cs="Sylfaen"/>
          <w:sz w:val="22"/>
          <w:szCs w:val="22"/>
          <w:lang w:val="ka-GE"/>
        </w:rPr>
        <w:t>12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0A0AE7" w:rsidRPr="00F33DD9">
        <w:rPr>
          <w:rFonts w:ascii="Sylfaen" w:hAnsi="Sylfaen" w:cs="Sylfaen"/>
          <w:sz w:val="22"/>
          <w:szCs w:val="22"/>
          <w:lang w:val="ka-GE"/>
        </w:rPr>
        <w:t>2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%, </w:t>
      </w:r>
      <w:r w:rsidR="0072601C" w:rsidRPr="00F33DD9">
        <w:rPr>
          <w:rFonts w:ascii="Sylfaen" w:hAnsi="Sylfaen" w:cs="Sylfaen"/>
          <w:sz w:val="22"/>
          <w:szCs w:val="22"/>
          <w:lang w:val="ka-GE"/>
        </w:rPr>
        <w:t xml:space="preserve">ჩინეთი 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A0AE7" w:rsidRPr="00F33DD9">
        <w:rPr>
          <w:rFonts w:ascii="Sylfaen" w:hAnsi="Sylfaen" w:cs="Sylfaen"/>
          <w:sz w:val="22"/>
          <w:szCs w:val="22"/>
          <w:lang w:val="ka-GE"/>
        </w:rPr>
        <w:t>9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0A0AE7" w:rsidRPr="00F33DD9">
        <w:rPr>
          <w:rFonts w:ascii="Sylfaen" w:hAnsi="Sylfaen" w:cs="Sylfaen"/>
          <w:sz w:val="22"/>
          <w:szCs w:val="22"/>
          <w:lang w:val="ka-GE"/>
        </w:rPr>
        <w:t>2</w:t>
      </w:r>
      <w:r w:rsidRPr="00F33DD9">
        <w:rPr>
          <w:rFonts w:ascii="Sylfaen" w:hAnsi="Sylfaen" w:cs="Sylfaen"/>
          <w:sz w:val="22"/>
          <w:szCs w:val="22"/>
          <w:lang w:val="ka-GE"/>
        </w:rPr>
        <w:t>%</w:t>
      </w:r>
      <w:r w:rsidR="00127C77"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და </w:t>
      </w:r>
      <w:r w:rsidR="000A0AE7" w:rsidRPr="00F33DD9">
        <w:rPr>
          <w:rFonts w:ascii="Sylfaen" w:hAnsi="Sylfaen" w:cs="Sylfaen"/>
          <w:sz w:val="22"/>
          <w:szCs w:val="22"/>
          <w:lang w:val="ka-GE"/>
        </w:rPr>
        <w:t>გაერთიანებული სამეფო</w:t>
      </w:r>
      <w:r w:rsidR="002E0E70"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A0AE7" w:rsidRPr="00F33DD9">
        <w:rPr>
          <w:rFonts w:ascii="Sylfaen" w:hAnsi="Sylfaen" w:cs="Sylfaen"/>
          <w:sz w:val="22"/>
          <w:szCs w:val="22"/>
          <w:lang w:val="ka-GE"/>
        </w:rPr>
        <w:t>6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BD4C54" w:rsidRPr="00F33DD9">
        <w:rPr>
          <w:rFonts w:ascii="Sylfaen" w:hAnsi="Sylfaen" w:cs="Sylfaen"/>
          <w:sz w:val="22"/>
          <w:szCs w:val="22"/>
          <w:lang w:val="ka-GE"/>
        </w:rPr>
        <w:t>9</w:t>
      </w:r>
      <w:r w:rsidRPr="00F33DD9">
        <w:rPr>
          <w:rFonts w:ascii="Sylfaen" w:hAnsi="Sylfaen" w:cs="Sylfaen"/>
          <w:sz w:val="22"/>
          <w:szCs w:val="22"/>
          <w:lang w:val="ka-GE"/>
        </w:rPr>
        <w:t>%.</w:t>
      </w:r>
    </w:p>
    <w:p w:rsidR="00874EEF" w:rsidRPr="00F33DD9" w:rsidRDefault="00874EEF" w:rsidP="00874EEF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 xml:space="preserve">იმპორტის სასაქონლო სტრუქტურაში პირველ ადგილზე </w:t>
      </w:r>
      <w:r w:rsidR="00CE00D5" w:rsidRPr="00F33DD9">
        <w:rPr>
          <w:rFonts w:ascii="Sylfaen" w:hAnsi="Sylfaen" w:cs="Sylfaen"/>
          <w:sz w:val="22"/>
          <w:szCs w:val="22"/>
          <w:lang w:val="ka-GE"/>
        </w:rPr>
        <w:t>მსუბუქი ავტომობილებია</w:t>
      </w:r>
      <w:r w:rsidR="008808B3" w:rsidRPr="00F33DD9">
        <w:rPr>
          <w:rFonts w:ascii="Sylfaen" w:hAnsi="Sylfaen" w:cs="Sylfaen"/>
          <w:sz w:val="22"/>
          <w:szCs w:val="22"/>
          <w:lang w:val="ka-GE"/>
        </w:rPr>
        <w:t xml:space="preserve">, რომელსაც მთლიან იმპორტში </w:t>
      </w:r>
      <w:r w:rsidR="00CE00D5" w:rsidRPr="00F33DD9">
        <w:rPr>
          <w:rFonts w:ascii="Sylfaen" w:hAnsi="Sylfaen" w:cs="Sylfaen"/>
          <w:sz w:val="22"/>
          <w:szCs w:val="22"/>
          <w:lang w:val="ka-GE"/>
        </w:rPr>
        <w:t>14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127C77" w:rsidRPr="00F33DD9">
        <w:rPr>
          <w:rFonts w:ascii="Sylfaen" w:hAnsi="Sylfaen" w:cs="Sylfaen"/>
          <w:sz w:val="22"/>
          <w:szCs w:val="22"/>
          <w:lang w:val="ka-GE"/>
        </w:rPr>
        <w:t>8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პროცენტიანი წილი უკავია. შემდეგ მოდის:</w:t>
      </w:r>
      <w:r w:rsidR="000921D8"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27C77" w:rsidRPr="00F33DD9">
        <w:rPr>
          <w:rFonts w:ascii="Sylfaen" w:hAnsi="Sylfaen" w:cs="Sylfaen"/>
          <w:sz w:val="22"/>
          <w:szCs w:val="22"/>
          <w:lang w:val="ka-GE"/>
        </w:rPr>
        <w:t xml:space="preserve">სურათები, ნახატები და პასტელები 11.4%, </w:t>
      </w:r>
      <w:r w:rsidR="00CE00D5" w:rsidRPr="00F33DD9">
        <w:rPr>
          <w:rFonts w:ascii="Sylfaen" w:hAnsi="Sylfaen" w:cs="Sylfaen"/>
          <w:sz w:val="22"/>
          <w:szCs w:val="22"/>
          <w:lang w:val="ka-GE"/>
        </w:rPr>
        <w:t xml:space="preserve">ნავთობი და ნავთობპროდუქტები </w:t>
      </w:r>
      <w:r w:rsidR="00127C77" w:rsidRPr="00F33DD9">
        <w:rPr>
          <w:rFonts w:ascii="Sylfaen" w:hAnsi="Sylfaen" w:cs="Sylfaen"/>
          <w:sz w:val="22"/>
          <w:szCs w:val="22"/>
          <w:lang w:val="ka-GE"/>
        </w:rPr>
        <w:t>7</w:t>
      </w:r>
      <w:r w:rsidR="00CE00D5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127C77" w:rsidRPr="00F33DD9">
        <w:rPr>
          <w:rFonts w:ascii="Sylfaen" w:hAnsi="Sylfaen" w:cs="Sylfaen"/>
          <w:sz w:val="22"/>
          <w:szCs w:val="22"/>
          <w:lang w:val="ka-GE"/>
        </w:rPr>
        <w:t>1</w:t>
      </w:r>
      <w:r w:rsidR="00CE00D5" w:rsidRPr="00F33DD9">
        <w:rPr>
          <w:rFonts w:ascii="Sylfaen" w:hAnsi="Sylfaen" w:cs="Sylfaen"/>
          <w:sz w:val="22"/>
          <w:szCs w:val="22"/>
          <w:lang w:val="ka-GE"/>
        </w:rPr>
        <w:t xml:space="preserve">%, ნავთობის აირები </w:t>
      </w:r>
      <w:r w:rsidR="00127C77" w:rsidRPr="00F33DD9">
        <w:rPr>
          <w:rFonts w:ascii="Sylfaen" w:hAnsi="Sylfaen" w:cs="Sylfaen"/>
          <w:sz w:val="22"/>
          <w:szCs w:val="22"/>
          <w:lang w:val="ka-GE"/>
        </w:rPr>
        <w:t>4</w:t>
      </w:r>
      <w:r w:rsidR="00CE00D5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CF56D0" w:rsidRPr="00F33DD9">
        <w:rPr>
          <w:rFonts w:ascii="Sylfaen" w:hAnsi="Sylfaen" w:cs="Sylfaen"/>
          <w:sz w:val="22"/>
          <w:szCs w:val="22"/>
          <w:lang w:val="ka-GE"/>
        </w:rPr>
        <w:t>5</w:t>
      </w:r>
      <w:r w:rsidR="00CE00D5" w:rsidRPr="00F33DD9">
        <w:rPr>
          <w:rFonts w:ascii="Sylfaen" w:hAnsi="Sylfaen" w:cs="Sylfaen"/>
          <w:sz w:val="22"/>
          <w:szCs w:val="22"/>
          <w:lang w:val="ka-GE"/>
        </w:rPr>
        <w:t xml:space="preserve">%, </w:t>
      </w:r>
      <w:r w:rsidR="00CF56D0" w:rsidRPr="00F33DD9">
        <w:rPr>
          <w:rFonts w:ascii="Sylfaen" w:hAnsi="Sylfaen" w:cs="Sylfaen"/>
          <w:sz w:val="22"/>
          <w:szCs w:val="22"/>
          <w:lang w:val="ka-GE"/>
        </w:rPr>
        <w:t xml:space="preserve">სამკურნალო საშუალებები </w:t>
      </w:r>
      <w:r w:rsidR="00127C77" w:rsidRPr="00F33DD9">
        <w:rPr>
          <w:rFonts w:ascii="Sylfaen" w:hAnsi="Sylfaen" w:cs="Sylfaen"/>
          <w:sz w:val="22"/>
          <w:szCs w:val="22"/>
          <w:lang w:val="ka-GE"/>
        </w:rPr>
        <w:t>3</w:t>
      </w:r>
      <w:r w:rsidR="005B43F5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127C77" w:rsidRPr="00F33DD9">
        <w:rPr>
          <w:rFonts w:ascii="Sylfaen" w:hAnsi="Sylfaen" w:cs="Sylfaen"/>
          <w:sz w:val="22"/>
          <w:szCs w:val="22"/>
          <w:lang w:val="ka-GE"/>
        </w:rPr>
        <w:t>9</w:t>
      </w:r>
      <w:r w:rsidR="005B43F5" w:rsidRPr="00F33DD9">
        <w:rPr>
          <w:rFonts w:ascii="Sylfaen" w:hAnsi="Sylfaen" w:cs="Sylfaen"/>
          <w:sz w:val="22"/>
          <w:szCs w:val="22"/>
          <w:lang w:val="ka-GE"/>
        </w:rPr>
        <w:t>%</w:t>
      </w:r>
      <w:r w:rsidR="00394EF4"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F33DD9">
        <w:rPr>
          <w:rFonts w:ascii="Sylfaen" w:hAnsi="Sylfaen" w:cs="Sylfaen"/>
          <w:sz w:val="22"/>
          <w:szCs w:val="22"/>
          <w:lang w:val="ka-GE"/>
        </w:rPr>
        <w:t>და სხვა.</w:t>
      </w:r>
    </w:p>
    <w:p w:rsidR="00CF56D0" w:rsidRPr="00F33DD9" w:rsidRDefault="00CF56D0" w:rsidP="00874EEF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5A4D92" w:rsidRPr="00F33DD9" w:rsidRDefault="005A4D92" w:rsidP="005A4D92">
      <w:pPr>
        <w:ind w:firstLine="720"/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  <w:r w:rsidRPr="00F33DD9">
        <w:rPr>
          <w:rFonts w:ascii="Sylfaen" w:hAnsi="Sylfaen" w:cs="Sylfaen"/>
          <w:b/>
          <w:i/>
          <w:sz w:val="22"/>
          <w:szCs w:val="22"/>
          <w:lang w:val="ka-GE"/>
        </w:rPr>
        <w:t>ევროკავშირის ქვეყნებთან ვაჭრობაში</w:t>
      </w:r>
    </w:p>
    <w:p w:rsidR="00CC0341" w:rsidRPr="00F33DD9" w:rsidRDefault="00CC0341" w:rsidP="00CC0341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202</w:t>
      </w:r>
      <w:r w:rsidR="00334F1E" w:rsidRPr="00F33DD9">
        <w:rPr>
          <w:rFonts w:ascii="Sylfaen" w:hAnsi="Sylfaen" w:cs="Sylfaen"/>
          <w:sz w:val="22"/>
          <w:szCs w:val="22"/>
          <w:lang w:val="ka-GE"/>
        </w:rPr>
        <w:t>5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8A16CF" w:rsidRPr="00F33DD9">
        <w:rPr>
          <w:rFonts w:ascii="Sylfaen" w:hAnsi="Sylfaen" w:cs="Sylfaen"/>
          <w:sz w:val="22"/>
          <w:szCs w:val="22"/>
          <w:lang w:val="ka-GE"/>
        </w:rPr>
        <w:t>წლ</w:t>
      </w:r>
      <w:r w:rsidR="008A16CF" w:rsidRPr="00F33DD9">
        <w:rPr>
          <w:rFonts w:ascii="Sylfaen" w:hAnsi="Sylfaen" w:cs="Sylfaen"/>
          <w:sz w:val="22"/>
          <w:szCs w:val="22"/>
          <w:lang w:val="en-US"/>
        </w:rPr>
        <w:t>ი</w:t>
      </w:r>
      <w:r w:rsidR="008A16CF" w:rsidRPr="00F33DD9">
        <w:rPr>
          <w:rFonts w:ascii="Sylfaen" w:hAnsi="Sylfaen" w:cs="Sylfaen"/>
          <w:sz w:val="22"/>
          <w:szCs w:val="22"/>
          <w:lang w:val="ka-GE"/>
        </w:rPr>
        <w:t xml:space="preserve">ს იანვარ-მარტში 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წინა წლის შესაბამის პერიოდთან შედარებით ევროკავშირის ქვეყნებში ექსპორტი </w:t>
      </w:r>
      <w:r w:rsidR="00334F1E" w:rsidRPr="00F33DD9">
        <w:rPr>
          <w:rFonts w:ascii="Sylfaen" w:hAnsi="Sylfaen" w:cs="Sylfaen"/>
          <w:sz w:val="22"/>
          <w:szCs w:val="22"/>
          <w:lang w:val="ka-GE"/>
        </w:rPr>
        <w:t>41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AA64F7" w:rsidRPr="00F33DD9">
        <w:rPr>
          <w:rFonts w:ascii="Sylfaen" w:hAnsi="Sylfaen" w:cs="Sylfaen"/>
          <w:sz w:val="22"/>
          <w:szCs w:val="22"/>
          <w:lang w:val="ka-GE"/>
        </w:rPr>
        <w:t>7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%-ით </w:t>
      </w:r>
      <w:r w:rsidR="00334F1E" w:rsidRPr="00F33DD9">
        <w:rPr>
          <w:rFonts w:ascii="Sylfaen" w:hAnsi="Sylfaen" w:cs="Sylfaen"/>
          <w:sz w:val="22"/>
          <w:szCs w:val="22"/>
          <w:lang w:val="ka-GE"/>
        </w:rPr>
        <w:t>გა</w:t>
      </w:r>
      <w:r w:rsidR="00AA64F7" w:rsidRPr="00F33DD9">
        <w:rPr>
          <w:rFonts w:ascii="Sylfaen" w:hAnsi="Sylfaen" w:cs="Sylfaen"/>
          <w:sz w:val="22"/>
          <w:szCs w:val="22"/>
          <w:lang w:val="ka-GE"/>
        </w:rPr>
        <w:t>ი</w:t>
      </w:r>
      <w:r w:rsidR="00334F1E" w:rsidRPr="00F33DD9">
        <w:rPr>
          <w:rFonts w:ascii="Sylfaen" w:hAnsi="Sylfaen" w:cs="Sylfaen"/>
          <w:sz w:val="22"/>
          <w:szCs w:val="22"/>
          <w:lang w:val="ka-GE"/>
        </w:rPr>
        <w:t>ზა</w:t>
      </w:r>
      <w:r w:rsidRPr="00F33DD9">
        <w:rPr>
          <w:rFonts w:ascii="Sylfaen" w:hAnsi="Sylfaen" w:cs="Sylfaen"/>
          <w:sz w:val="22"/>
          <w:szCs w:val="22"/>
          <w:lang w:val="ka-GE"/>
        </w:rPr>
        <w:t>რდა.</w:t>
      </w:r>
    </w:p>
    <w:p w:rsidR="00CC0341" w:rsidRPr="00F33DD9" w:rsidRDefault="00CC0341" w:rsidP="00CC0341">
      <w:pPr>
        <w:jc w:val="both"/>
        <w:rPr>
          <w:rFonts w:ascii="Sylfaen" w:hAnsi="Sylfaen" w:cs="Sylfaen"/>
          <w:sz w:val="22"/>
          <w:szCs w:val="22"/>
          <w:lang w:val="ka-GE"/>
        </w:rPr>
      </w:pPr>
    </w:p>
    <w:p w:rsidR="00CC0341" w:rsidRPr="00F33DD9" w:rsidRDefault="00CC0341" w:rsidP="00CC0341">
      <w:pPr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ძირითადი საექსპორტო სასაქონლო ჯგუფებია:</w:t>
      </w:r>
    </w:p>
    <w:p w:rsidR="00CC0341" w:rsidRPr="00F33DD9" w:rsidRDefault="00334F1E" w:rsidP="00AA64F7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ფეროშენადნობები</w:t>
      </w:r>
      <w:r w:rsidR="00C51C15" w:rsidRPr="00F33DD9">
        <w:rPr>
          <w:rFonts w:ascii="Sylfaen" w:hAnsi="Sylfaen" w:cs="Sylfaen"/>
          <w:sz w:val="22"/>
          <w:szCs w:val="22"/>
          <w:lang w:val="ka-GE"/>
        </w:rPr>
        <w:t xml:space="preserve"> (</w:t>
      </w:r>
      <w:r w:rsidRPr="00F33DD9">
        <w:rPr>
          <w:rFonts w:ascii="Sylfaen" w:hAnsi="Sylfaen" w:cs="Sylfaen"/>
          <w:sz w:val="22"/>
          <w:szCs w:val="22"/>
          <w:lang w:val="ka-GE"/>
        </w:rPr>
        <w:t>22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>.</w:t>
      </w:r>
      <w:r w:rsidRPr="00F33DD9">
        <w:rPr>
          <w:rFonts w:ascii="Sylfaen" w:hAnsi="Sylfaen" w:cs="Sylfaen"/>
          <w:sz w:val="22"/>
          <w:szCs w:val="22"/>
          <w:lang w:val="ka-GE"/>
        </w:rPr>
        <w:t>5</w:t>
      </w:r>
      <w:r w:rsidR="00CC0341" w:rsidRPr="00F33DD9">
        <w:rPr>
          <w:rFonts w:ascii="Sylfaen" w:hAnsi="Sylfaen" w:cs="Sylfaen"/>
          <w:sz w:val="22"/>
          <w:szCs w:val="22"/>
        </w:rPr>
        <w:t xml:space="preserve"> 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 xml:space="preserve">მლნ აშშ დოლარი, </w:t>
      </w:r>
      <w:r w:rsidR="00AA64F7" w:rsidRPr="00F33DD9">
        <w:rPr>
          <w:rFonts w:ascii="Sylfaen" w:hAnsi="Sylfaen" w:cs="Sylfaen"/>
          <w:sz w:val="22"/>
          <w:szCs w:val="22"/>
          <w:lang w:val="ka-GE"/>
        </w:rPr>
        <w:t>2</w:t>
      </w:r>
      <w:r w:rsidRPr="00F33DD9">
        <w:rPr>
          <w:rFonts w:ascii="Sylfaen" w:hAnsi="Sylfaen" w:cs="Sylfaen"/>
          <w:sz w:val="22"/>
          <w:szCs w:val="22"/>
          <w:lang w:val="ka-GE"/>
        </w:rPr>
        <w:t>49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>.</w:t>
      </w:r>
      <w:r w:rsidRPr="00F33DD9">
        <w:rPr>
          <w:rFonts w:ascii="Sylfaen" w:hAnsi="Sylfaen" w:cs="Sylfaen"/>
          <w:sz w:val="22"/>
          <w:szCs w:val="22"/>
          <w:lang w:val="ka-GE"/>
        </w:rPr>
        <w:t>7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>% ზრდა);</w:t>
      </w:r>
    </w:p>
    <w:p w:rsidR="00334F1E" w:rsidRPr="00F33DD9" w:rsidRDefault="00334F1E" w:rsidP="00334F1E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მადნები და კონცენტრატები სპილენძის და ძვირფასი ლითონების (40.3</w:t>
      </w:r>
      <w:r w:rsidRPr="00F33DD9">
        <w:rPr>
          <w:rFonts w:ascii="Sylfaen" w:hAnsi="Sylfaen" w:cs="Sylfaen"/>
          <w:sz w:val="22"/>
          <w:szCs w:val="22"/>
        </w:rPr>
        <w:t xml:space="preserve"> </w:t>
      </w:r>
      <w:r w:rsidRPr="00F33DD9">
        <w:rPr>
          <w:rFonts w:ascii="Sylfaen" w:hAnsi="Sylfaen" w:cs="Sylfaen"/>
          <w:sz w:val="22"/>
          <w:szCs w:val="22"/>
          <w:lang w:val="ka-GE"/>
        </w:rPr>
        <w:t>მლნ აშშ დოლარი, 409.3% ზრდა);</w:t>
      </w:r>
    </w:p>
    <w:p w:rsidR="00334F1E" w:rsidRPr="00F33DD9" w:rsidRDefault="00334F1E" w:rsidP="00AA64F7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სასუქები მინერალური ან ქიმიური, აზოტოვანი (17.6</w:t>
      </w:r>
      <w:r w:rsidRPr="00F33DD9">
        <w:rPr>
          <w:rFonts w:ascii="Sylfaen" w:hAnsi="Sylfaen" w:cs="Sylfaen"/>
          <w:sz w:val="22"/>
          <w:szCs w:val="22"/>
        </w:rPr>
        <w:t xml:space="preserve"> </w:t>
      </w:r>
      <w:r w:rsidRPr="00F33DD9">
        <w:rPr>
          <w:rFonts w:ascii="Sylfaen" w:hAnsi="Sylfaen" w:cs="Sylfaen"/>
          <w:sz w:val="22"/>
          <w:szCs w:val="22"/>
          <w:lang w:val="ka-GE"/>
        </w:rPr>
        <w:t>მლნ აშშ დოლარი, 10.8% კლება);</w:t>
      </w:r>
    </w:p>
    <w:p w:rsidR="00F75081" w:rsidRPr="00F33DD9" w:rsidRDefault="00F75081" w:rsidP="00F75081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თხილი და სხვა კაკალი (15.6</w:t>
      </w:r>
      <w:r w:rsidRPr="00F33DD9">
        <w:rPr>
          <w:rFonts w:ascii="Sylfaen" w:hAnsi="Sylfaen" w:cs="Sylfaen"/>
          <w:sz w:val="22"/>
          <w:szCs w:val="22"/>
        </w:rPr>
        <w:t xml:space="preserve"> </w:t>
      </w:r>
      <w:r w:rsidRPr="00F33DD9">
        <w:rPr>
          <w:rFonts w:ascii="Sylfaen" w:hAnsi="Sylfaen" w:cs="Sylfaen"/>
          <w:sz w:val="22"/>
          <w:szCs w:val="22"/>
          <w:lang w:val="ka-GE"/>
        </w:rPr>
        <w:t>მლნ აშშ დოლარი, 35.5% ზრდა);</w:t>
      </w:r>
    </w:p>
    <w:p w:rsidR="00CC0341" w:rsidRPr="00F33DD9" w:rsidRDefault="00AA64F7" w:rsidP="00AA64F7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ნავთობი და ნავთობპროდუქტები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C51C15" w:rsidRPr="00F33DD9">
        <w:rPr>
          <w:rFonts w:ascii="Sylfaen" w:hAnsi="Sylfaen" w:cs="Sylfaen"/>
          <w:sz w:val="22"/>
          <w:szCs w:val="22"/>
          <w:lang w:val="ka-GE"/>
        </w:rPr>
        <w:t>1</w:t>
      </w:r>
      <w:r w:rsidR="00F75081" w:rsidRPr="00F33DD9">
        <w:rPr>
          <w:rFonts w:ascii="Sylfaen" w:hAnsi="Sylfaen" w:cs="Sylfaen"/>
          <w:sz w:val="22"/>
          <w:szCs w:val="22"/>
          <w:lang w:val="ka-GE"/>
        </w:rPr>
        <w:t>1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F75081" w:rsidRPr="00F33DD9">
        <w:rPr>
          <w:rFonts w:ascii="Sylfaen" w:hAnsi="Sylfaen" w:cs="Sylfaen"/>
          <w:sz w:val="22"/>
          <w:szCs w:val="22"/>
          <w:lang w:val="ka-GE"/>
        </w:rPr>
        <w:t>7</w:t>
      </w:r>
      <w:r w:rsidR="00CC0341" w:rsidRPr="00F33DD9">
        <w:rPr>
          <w:rFonts w:ascii="Sylfaen" w:hAnsi="Sylfaen" w:cs="Sylfaen"/>
          <w:sz w:val="22"/>
          <w:szCs w:val="22"/>
        </w:rPr>
        <w:t xml:space="preserve"> 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>მლნ აშშ დოლარი</w:t>
      </w:r>
      <w:r w:rsidR="00F75081" w:rsidRPr="00F33DD9">
        <w:rPr>
          <w:rFonts w:ascii="Sylfaen" w:hAnsi="Sylfaen" w:cs="Sylfaen"/>
          <w:sz w:val="22"/>
          <w:szCs w:val="22"/>
          <w:lang w:val="ka-GE"/>
        </w:rPr>
        <w:t>, 14.7% ზრდა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>)</w:t>
      </w:r>
      <w:r w:rsidR="00F75081" w:rsidRPr="00F33DD9">
        <w:rPr>
          <w:rFonts w:ascii="Sylfaen" w:hAnsi="Sylfaen" w:cs="Sylfaen"/>
          <w:sz w:val="22"/>
          <w:szCs w:val="22"/>
          <w:lang w:val="ka-GE"/>
        </w:rPr>
        <w:t>.</w:t>
      </w:r>
    </w:p>
    <w:p w:rsidR="00CC0341" w:rsidRPr="00F33DD9" w:rsidRDefault="00CC0341" w:rsidP="00CC0341">
      <w:pPr>
        <w:pStyle w:val="ListParagraph"/>
        <w:jc w:val="both"/>
        <w:rPr>
          <w:rFonts w:ascii="Sylfaen" w:hAnsi="Sylfaen" w:cs="Sylfaen"/>
          <w:sz w:val="22"/>
          <w:szCs w:val="22"/>
          <w:lang w:val="ka-GE"/>
        </w:rPr>
      </w:pPr>
    </w:p>
    <w:p w:rsidR="00CC0341" w:rsidRPr="00F33DD9" w:rsidRDefault="00CC0341" w:rsidP="00CC0341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202</w:t>
      </w:r>
      <w:r w:rsidR="00241A64" w:rsidRPr="00F33DD9">
        <w:rPr>
          <w:rFonts w:ascii="Sylfaen" w:hAnsi="Sylfaen" w:cs="Sylfaen"/>
          <w:sz w:val="22"/>
          <w:szCs w:val="22"/>
          <w:lang w:val="ka-GE"/>
        </w:rPr>
        <w:t>5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8A16CF" w:rsidRPr="00F33DD9">
        <w:rPr>
          <w:rFonts w:ascii="Sylfaen" w:hAnsi="Sylfaen" w:cs="Sylfaen"/>
          <w:sz w:val="22"/>
          <w:szCs w:val="22"/>
          <w:lang w:val="ka-GE"/>
        </w:rPr>
        <w:t>წლ</w:t>
      </w:r>
      <w:r w:rsidR="008A16CF" w:rsidRPr="00F33DD9">
        <w:rPr>
          <w:rFonts w:ascii="Sylfaen" w:hAnsi="Sylfaen" w:cs="Sylfaen"/>
          <w:sz w:val="22"/>
          <w:szCs w:val="22"/>
          <w:lang w:val="en-US"/>
        </w:rPr>
        <w:t>ი</w:t>
      </w:r>
      <w:r w:rsidR="008A16CF" w:rsidRPr="00F33DD9">
        <w:rPr>
          <w:rFonts w:ascii="Sylfaen" w:hAnsi="Sylfaen" w:cs="Sylfaen"/>
          <w:sz w:val="22"/>
          <w:szCs w:val="22"/>
          <w:lang w:val="ka-GE"/>
        </w:rPr>
        <w:t>ს იანვარ-მარტში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წინა წლის შესაბამის პერიოდთან შედარებით ევროკავშირის ქვეყნებიდან იმპორტი </w:t>
      </w:r>
      <w:r w:rsidR="00241A64" w:rsidRPr="00F33DD9">
        <w:rPr>
          <w:rFonts w:ascii="Sylfaen" w:hAnsi="Sylfaen" w:cs="Sylfaen"/>
          <w:sz w:val="22"/>
          <w:szCs w:val="22"/>
          <w:lang w:val="ka-GE"/>
        </w:rPr>
        <w:t>2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241A64" w:rsidRPr="00F33DD9">
        <w:rPr>
          <w:rFonts w:ascii="Sylfaen" w:hAnsi="Sylfaen" w:cs="Sylfaen"/>
          <w:sz w:val="22"/>
          <w:szCs w:val="22"/>
          <w:lang w:val="ka-GE"/>
        </w:rPr>
        <w:t>1</w:t>
      </w:r>
      <w:r w:rsidRPr="00F33DD9">
        <w:rPr>
          <w:rFonts w:ascii="Sylfaen" w:hAnsi="Sylfaen" w:cs="Sylfaen"/>
          <w:sz w:val="22"/>
          <w:szCs w:val="22"/>
          <w:lang w:val="ka-GE"/>
        </w:rPr>
        <w:t>%-ით გაიზარდა.</w:t>
      </w:r>
    </w:p>
    <w:p w:rsidR="00CC0341" w:rsidRPr="00F33DD9" w:rsidRDefault="00CC0341" w:rsidP="00CC0341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CC0341" w:rsidRPr="00F33DD9" w:rsidRDefault="00CC0341" w:rsidP="00CC0341">
      <w:pPr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ძირითადი საიმპორტო სასაქონლო ჯგუფებია:</w:t>
      </w:r>
    </w:p>
    <w:p w:rsidR="00CC0341" w:rsidRPr="00F33DD9" w:rsidRDefault="00CC0341" w:rsidP="00CC0341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მსუბუქი ავტომობილები (</w:t>
      </w:r>
      <w:r w:rsidR="007D183D" w:rsidRPr="00F33DD9">
        <w:rPr>
          <w:rFonts w:ascii="Sylfaen" w:hAnsi="Sylfaen" w:cs="Sylfaen"/>
          <w:sz w:val="22"/>
          <w:szCs w:val="22"/>
          <w:lang w:val="ka-GE"/>
        </w:rPr>
        <w:t>1</w:t>
      </w:r>
      <w:r w:rsidR="00241A64" w:rsidRPr="00F33DD9">
        <w:rPr>
          <w:rFonts w:ascii="Sylfaen" w:hAnsi="Sylfaen" w:cs="Sylfaen"/>
          <w:sz w:val="22"/>
          <w:szCs w:val="22"/>
          <w:lang w:val="ka-GE"/>
        </w:rPr>
        <w:t>34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241A64" w:rsidRPr="00F33DD9">
        <w:rPr>
          <w:rFonts w:ascii="Sylfaen" w:hAnsi="Sylfaen" w:cs="Sylfaen"/>
          <w:sz w:val="22"/>
          <w:szCs w:val="22"/>
          <w:lang w:val="ka-GE"/>
        </w:rPr>
        <w:t>6</w:t>
      </w:r>
      <w:r w:rsidRPr="00F33DD9">
        <w:rPr>
          <w:rFonts w:ascii="Sylfaen" w:hAnsi="Sylfaen" w:cs="Sylfaen"/>
          <w:sz w:val="22"/>
          <w:szCs w:val="22"/>
        </w:rPr>
        <w:t xml:space="preserve"> 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მლნ აშშ დოლარი, </w:t>
      </w:r>
      <w:r w:rsidR="00241A64" w:rsidRPr="00F33DD9">
        <w:rPr>
          <w:rFonts w:ascii="Sylfaen" w:hAnsi="Sylfaen" w:cs="Sylfaen"/>
          <w:sz w:val="22"/>
          <w:szCs w:val="22"/>
          <w:lang w:val="ka-GE"/>
        </w:rPr>
        <w:t>3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241A64" w:rsidRPr="00F33DD9">
        <w:rPr>
          <w:rFonts w:ascii="Sylfaen" w:hAnsi="Sylfaen" w:cs="Sylfaen"/>
          <w:sz w:val="22"/>
          <w:szCs w:val="22"/>
          <w:lang w:val="ka-GE"/>
        </w:rPr>
        <w:t>0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241A64" w:rsidRPr="00F33DD9">
        <w:rPr>
          <w:rFonts w:ascii="Sylfaen" w:hAnsi="Sylfaen" w:cs="Sylfaen"/>
          <w:sz w:val="22"/>
          <w:szCs w:val="22"/>
          <w:lang w:val="ka-GE"/>
        </w:rPr>
        <w:t>ზრდ</w:t>
      </w:r>
      <w:r w:rsidRPr="00F33DD9">
        <w:rPr>
          <w:rFonts w:ascii="Sylfaen" w:hAnsi="Sylfaen" w:cs="Sylfaen"/>
          <w:sz w:val="22"/>
          <w:szCs w:val="22"/>
          <w:lang w:val="ka-GE"/>
        </w:rPr>
        <w:t>ა);</w:t>
      </w:r>
    </w:p>
    <w:p w:rsidR="00320D87" w:rsidRPr="00F33DD9" w:rsidRDefault="00320D87" w:rsidP="00CC0341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ნავთობი და ნავთობპროდუქტები (</w:t>
      </w:r>
      <w:r w:rsidR="00241A64" w:rsidRPr="00F33DD9">
        <w:rPr>
          <w:rFonts w:ascii="Sylfaen" w:hAnsi="Sylfaen" w:cs="Sylfaen"/>
          <w:sz w:val="22"/>
          <w:szCs w:val="22"/>
          <w:lang w:val="ka-GE"/>
        </w:rPr>
        <w:t>119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241A64" w:rsidRPr="00F33DD9">
        <w:rPr>
          <w:rFonts w:ascii="Sylfaen" w:hAnsi="Sylfaen" w:cs="Sylfaen"/>
          <w:sz w:val="22"/>
          <w:szCs w:val="22"/>
          <w:lang w:val="ka-GE"/>
        </w:rPr>
        <w:t>2</w:t>
      </w:r>
      <w:r w:rsidRPr="00F33DD9">
        <w:rPr>
          <w:rFonts w:ascii="Sylfaen" w:hAnsi="Sylfaen" w:cs="Sylfaen"/>
          <w:sz w:val="22"/>
          <w:szCs w:val="22"/>
        </w:rPr>
        <w:t xml:space="preserve"> 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მლნ აშშ დოლარი, </w:t>
      </w:r>
      <w:r w:rsidR="00241A64" w:rsidRPr="00F33DD9">
        <w:rPr>
          <w:rFonts w:ascii="Sylfaen" w:hAnsi="Sylfaen" w:cs="Sylfaen"/>
          <w:sz w:val="22"/>
          <w:szCs w:val="22"/>
          <w:lang w:val="ka-GE"/>
        </w:rPr>
        <w:t>30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241A64" w:rsidRPr="00F33DD9">
        <w:rPr>
          <w:rFonts w:ascii="Sylfaen" w:hAnsi="Sylfaen" w:cs="Sylfaen"/>
          <w:sz w:val="22"/>
          <w:szCs w:val="22"/>
          <w:lang w:val="ka-GE"/>
        </w:rPr>
        <w:t>5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7D183D" w:rsidRPr="00F33DD9">
        <w:rPr>
          <w:rFonts w:ascii="Sylfaen" w:hAnsi="Sylfaen" w:cs="Sylfaen"/>
          <w:sz w:val="22"/>
          <w:szCs w:val="22"/>
          <w:lang w:val="ka-GE"/>
        </w:rPr>
        <w:t>ზრდ</w:t>
      </w:r>
      <w:r w:rsidRPr="00F33DD9">
        <w:rPr>
          <w:rFonts w:ascii="Sylfaen" w:hAnsi="Sylfaen" w:cs="Sylfaen"/>
          <w:sz w:val="22"/>
          <w:szCs w:val="22"/>
          <w:lang w:val="ka-GE"/>
        </w:rPr>
        <w:t>ა);</w:t>
      </w:r>
    </w:p>
    <w:p w:rsidR="00CC0341" w:rsidRPr="00F33DD9" w:rsidRDefault="00CC0341" w:rsidP="00CC0341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სამკურნალო საშუალებები (</w:t>
      </w:r>
      <w:r w:rsidR="00241A64" w:rsidRPr="00F33DD9">
        <w:rPr>
          <w:rFonts w:ascii="Sylfaen" w:hAnsi="Sylfaen" w:cs="Sylfaen"/>
          <w:sz w:val="22"/>
          <w:szCs w:val="22"/>
          <w:lang w:val="ka-GE"/>
        </w:rPr>
        <w:t>76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241A64" w:rsidRPr="00F33DD9">
        <w:rPr>
          <w:rFonts w:ascii="Sylfaen" w:hAnsi="Sylfaen" w:cs="Sylfaen"/>
          <w:sz w:val="22"/>
          <w:szCs w:val="22"/>
          <w:lang w:val="ka-GE"/>
        </w:rPr>
        <w:t>4</w:t>
      </w:r>
      <w:r w:rsidRPr="00F33DD9">
        <w:rPr>
          <w:rFonts w:ascii="Sylfaen" w:hAnsi="Sylfaen" w:cs="Sylfaen"/>
          <w:sz w:val="22"/>
          <w:szCs w:val="22"/>
        </w:rPr>
        <w:t xml:space="preserve"> 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მლნ აშშ დოლარი, </w:t>
      </w:r>
      <w:r w:rsidR="00241A64" w:rsidRPr="00F33DD9">
        <w:rPr>
          <w:rFonts w:ascii="Sylfaen" w:hAnsi="Sylfaen" w:cs="Sylfaen"/>
          <w:sz w:val="22"/>
          <w:szCs w:val="22"/>
          <w:lang w:val="ka-GE"/>
        </w:rPr>
        <w:t>15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241A64" w:rsidRPr="00F33DD9">
        <w:rPr>
          <w:rFonts w:ascii="Sylfaen" w:hAnsi="Sylfaen" w:cs="Sylfaen"/>
          <w:sz w:val="22"/>
          <w:szCs w:val="22"/>
          <w:lang w:val="ka-GE"/>
        </w:rPr>
        <w:t>9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320D87" w:rsidRPr="00F33DD9">
        <w:rPr>
          <w:rFonts w:ascii="Sylfaen" w:hAnsi="Sylfaen" w:cs="Sylfaen"/>
          <w:sz w:val="22"/>
          <w:szCs w:val="22"/>
          <w:lang w:val="ka-GE"/>
        </w:rPr>
        <w:t>ზრდ</w:t>
      </w:r>
      <w:r w:rsidRPr="00F33DD9">
        <w:rPr>
          <w:rFonts w:ascii="Sylfaen" w:hAnsi="Sylfaen" w:cs="Sylfaen"/>
          <w:sz w:val="22"/>
          <w:szCs w:val="22"/>
          <w:lang w:val="ka-GE"/>
        </w:rPr>
        <w:t>ა);</w:t>
      </w:r>
    </w:p>
    <w:p w:rsidR="007D183D" w:rsidRPr="00F33DD9" w:rsidRDefault="007D183D" w:rsidP="007D183D">
      <w:pPr>
        <w:pStyle w:val="ListParagraph"/>
        <w:numPr>
          <w:ilvl w:val="0"/>
          <w:numId w:val="22"/>
        </w:numPr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სატვირთო ავტომობილები (</w:t>
      </w:r>
      <w:r w:rsidR="00241A64" w:rsidRPr="00F33DD9">
        <w:rPr>
          <w:rFonts w:ascii="Sylfaen" w:hAnsi="Sylfaen" w:cs="Sylfaen"/>
          <w:sz w:val="22"/>
          <w:szCs w:val="22"/>
          <w:lang w:val="ka-GE"/>
        </w:rPr>
        <w:t>31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241A64" w:rsidRPr="00F33DD9">
        <w:rPr>
          <w:rFonts w:ascii="Sylfaen" w:hAnsi="Sylfaen" w:cs="Sylfaen"/>
          <w:sz w:val="22"/>
          <w:szCs w:val="22"/>
          <w:lang w:val="ka-GE"/>
        </w:rPr>
        <w:t>1</w:t>
      </w:r>
      <w:r w:rsidRPr="00F33DD9">
        <w:rPr>
          <w:rFonts w:ascii="Sylfaen" w:hAnsi="Sylfaen" w:cs="Sylfaen"/>
          <w:sz w:val="22"/>
          <w:szCs w:val="22"/>
        </w:rPr>
        <w:t xml:space="preserve"> 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მლნ აშშ დოლარი, </w:t>
      </w:r>
      <w:r w:rsidR="00241A64" w:rsidRPr="00F33DD9">
        <w:rPr>
          <w:rFonts w:ascii="Sylfaen" w:hAnsi="Sylfaen" w:cs="Sylfaen"/>
          <w:sz w:val="22"/>
          <w:szCs w:val="22"/>
          <w:lang w:val="ka-GE"/>
        </w:rPr>
        <w:t>18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241A64" w:rsidRPr="00F33DD9">
        <w:rPr>
          <w:rFonts w:ascii="Sylfaen" w:hAnsi="Sylfaen" w:cs="Sylfaen"/>
          <w:sz w:val="22"/>
          <w:szCs w:val="22"/>
          <w:lang w:val="ka-GE"/>
        </w:rPr>
        <w:t>4</w:t>
      </w:r>
      <w:r w:rsidRPr="00F33DD9">
        <w:rPr>
          <w:rFonts w:ascii="Sylfaen" w:hAnsi="Sylfaen" w:cs="Sylfaen"/>
          <w:sz w:val="22"/>
          <w:szCs w:val="22"/>
          <w:lang w:val="ka-GE"/>
        </w:rPr>
        <w:t>% ზრდა);</w:t>
      </w:r>
    </w:p>
    <w:p w:rsidR="00CC0341" w:rsidRPr="00F33DD9" w:rsidRDefault="00241A64" w:rsidP="00CC0341">
      <w:pPr>
        <w:pStyle w:val="ListParagraph"/>
        <w:numPr>
          <w:ilvl w:val="0"/>
          <w:numId w:val="22"/>
        </w:numPr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 xml:space="preserve">ავტომობილები, განკუთვნილი 10 კაცის ან მეტის გადასაყვანად 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>(</w:t>
      </w:r>
      <w:r w:rsidRPr="00F33DD9">
        <w:rPr>
          <w:rFonts w:ascii="Sylfaen" w:hAnsi="Sylfaen" w:cs="Sylfaen"/>
          <w:sz w:val="22"/>
          <w:szCs w:val="22"/>
          <w:lang w:val="ka-GE"/>
        </w:rPr>
        <w:t>16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>.</w:t>
      </w:r>
      <w:r w:rsidRPr="00F33DD9">
        <w:rPr>
          <w:rFonts w:ascii="Sylfaen" w:hAnsi="Sylfaen" w:cs="Sylfaen"/>
          <w:sz w:val="22"/>
          <w:szCs w:val="22"/>
          <w:lang w:val="ka-GE"/>
        </w:rPr>
        <w:t>5</w:t>
      </w:r>
      <w:r w:rsidR="00CC0341" w:rsidRPr="00F33DD9">
        <w:rPr>
          <w:rFonts w:ascii="Sylfaen" w:hAnsi="Sylfaen" w:cs="Sylfaen"/>
          <w:sz w:val="22"/>
          <w:szCs w:val="22"/>
        </w:rPr>
        <w:t xml:space="preserve"> 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 xml:space="preserve">მლნ აშშ დოლარი, </w:t>
      </w:r>
      <w:r w:rsidR="007D183D" w:rsidRPr="00F33DD9">
        <w:rPr>
          <w:rFonts w:ascii="Sylfaen" w:hAnsi="Sylfaen" w:cs="Sylfaen"/>
          <w:sz w:val="22"/>
          <w:szCs w:val="22"/>
          <w:lang w:val="ka-GE"/>
        </w:rPr>
        <w:t>21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>.</w:t>
      </w:r>
      <w:r w:rsidRPr="00F33DD9">
        <w:rPr>
          <w:rFonts w:ascii="Sylfaen" w:hAnsi="Sylfaen" w:cs="Sylfaen"/>
          <w:sz w:val="22"/>
          <w:szCs w:val="22"/>
          <w:lang w:val="ka-GE"/>
        </w:rPr>
        <w:t>6</w:t>
      </w:r>
      <w:r w:rsidR="007D183D" w:rsidRPr="00F33DD9">
        <w:rPr>
          <w:rFonts w:ascii="Sylfaen" w:hAnsi="Sylfaen" w:cs="Sylfaen"/>
          <w:sz w:val="22"/>
          <w:szCs w:val="22"/>
          <w:lang w:val="ka-GE"/>
        </w:rPr>
        <w:t>% კლება).</w:t>
      </w:r>
    </w:p>
    <w:p w:rsidR="00706127" w:rsidRPr="00F33DD9" w:rsidRDefault="00706127" w:rsidP="00CC0341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5A4D92" w:rsidRPr="00F33DD9" w:rsidRDefault="005A4D92" w:rsidP="005A4D92">
      <w:pPr>
        <w:ind w:firstLine="720"/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  <w:r w:rsidRPr="00F33DD9">
        <w:rPr>
          <w:rFonts w:ascii="Sylfaen" w:hAnsi="Sylfaen" w:cs="Sylfaen"/>
          <w:b/>
          <w:i/>
          <w:sz w:val="22"/>
          <w:szCs w:val="22"/>
          <w:lang w:val="ka-GE"/>
        </w:rPr>
        <w:t>თურქეთთან ვაჭრობაში</w:t>
      </w:r>
    </w:p>
    <w:p w:rsidR="00CC0341" w:rsidRPr="00F33DD9" w:rsidRDefault="00CC0341" w:rsidP="00CC0341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202</w:t>
      </w:r>
      <w:r w:rsidR="00A82E6A" w:rsidRPr="00F33DD9">
        <w:rPr>
          <w:rFonts w:ascii="Sylfaen" w:hAnsi="Sylfaen" w:cs="Sylfaen"/>
          <w:sz w:val="22"/>
          <w:szCs w:val="22"/>
          <w:lang w:val="ka-GE"/>
        </w:rPr>
        <w:t>5</w:t>
      </w:r>
      <w:r w:rsidR="008A16CF" w:rsidRPr="00F33DD9">
        <w:rPr>
          <w:rFonts w:ascii="Sylfaen" w:hAnsi="Sylfaen" w:cs="Sylfaen"/>
          <w:sz w:val="22"/>
          <w:szCs w:val="22"/>
          <w:lang w:val="ka-GE"/>
        </w:rPr>
        <w:t xml:space="preserve"> წ</w:t>
      </w:r>
      <w:r w:rsidRPr="00F33DD9">
        <w:rPr>
          <w:rFonts w:ascii="Sylfaen" w:hAnsi="Sylfaen" w:cs="Sylfaen"/>
          <w:sz w:val="22"/>
          <w:szCs w:val="22"/>
          <w:lang w:val="ka-GE"/>
        </w:rPr>
        <w:t>ლ</w:t>
      </w:r>
      <w:r w:rsidR="008A16CF" w:rsidRPr="00F33DD9">
        <w:rPr>
          <w:rFonts w:ascii="Sylfaen" w:hAnsi="Sylfaen" w:cs="Sylfaen"/>
          <w:sz w:val="22"/>
          <w:szCs w:val="22"/>
          <w:lang w:val="en-US"/>
        </w:rPr>
        <w:t>ი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ს </w:t>
      </w:r>
      <w:r w:rsidR="008A16CF" w:rsidRPr="00F33DD9">
        <w:rPr>
          <w:rFonts w:ascii="Sylfaen" w:hAnsi="Sylfaen" w:cs="Sylfaen"/>
          <w:sz w:val="22"/>
          <w:szCs w:val="22"/>
          <w:lang w:val="ka-GE"/>
        </w:rPr>
        <w:t>იანვარ-მარტში</w:t>
      </w:r>
      <w:r w:rsidR="008A16CF" w:rsidRPr="00F33DD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წინა წლის შესაბამის პერიოდთან შედარებით თურქეთში ექსპორტი </w:t>
      </w:r>
      <w:r w:rsidR="00A82E6A" w:rsidRPr="00F33DD9">
        <w:rPr>
          <w:rFonts w:ascii="Sylfaen" w:hAnsi="Sylfaen" w:cs="Sylfaen"/>
          <w:sz w:val="22"/>
          <w:szCs w:val="22"/>
          <w:lang w:val="ka-GE"/>
        </w:rPr>
        <w:t>21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A82E6A" w:rsidRPr="00F33DD9">
        <w:rPr>
          <w:rFonts w:ascii="Sylfaen" w:hAnsi="Sylfaen" w:cs="Sylfaen"/>
          <w:sz w:val="22"/>
          <w:szCs w:val="22"/>
          <w:lang w:val="ka-GE"/>
        </w:rPr>
        <w:t>8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%-ით </w:t>
      </w:r>
      <w:r w:rsidR="00DB084A" w:rsidRPr="00F33DD9">
        <w:rPr>
          <w:rFonts w:ascii="Sylfaen" w:hAnsi="Sylfaen" w:cs="Sylfaen"/>
          <w:sz w:val="22"/>
          <w:szCs w:val="22"/>
          <w:lang w:val="ka-GE"/>
        </w:rPr>
        <w:t>შემცირ</w:t>
      </w:r>
      <w:r w:rsidRPr="00F33DD9">
        <w:rPr>
          <w:rFonts w:ascii="Sylfaen" w:hAnsi="Sylfaen" w:cs="Sylfaen"/>
          <w:sz w:val="22"/>
          <w:szCs w:val="22"/>
          <w:lang w:val="ka-GE"/>
        </w:rPr>
        <w:t>და.</w:t>
      </w:r>
    </w:p>
    <w:p w:rsidR="00CC0341" w:rsidRPr="00F33DD9" w:rsidRDefault="00CC0341" w:rsidP="00CC0341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CC0341" w:rsidRPr="00F33DD9" w:rsidRDefault="00CC0341" w:rsidP="00CC0341">
      <w:pPr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ძირითადი საექსპორტო სასაქონლო ჯგუფებია:</w:t>
      </w:r>
    </w:p>
    <w:p w:rsidR="00EF3778" w:rsidRPr="00F33DD9" w:rsidRDefault="00EF3778" w:rsidP="00EF3778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ტრიკოტაჟის ნაწარმი (30.4</w:t>
      </w:r>
      <w:r w:rsidRPr="00F33DD9">
        <w:rPr>
          <w:rFonts w:ascii="Sylfaen" w:hAnsi="Sylfaen" w:cs="Sylfaen"/>
          <w:sz w:val="22"/>
          <w:szCs w:val="22"/>
        </w:rPr>
        <w:t xml:space="preserve"> </w:t>
      </w:r>
      <w:r w:rsidRPr="00F33DD9">
        <w:rPr>
          <w:rFonts w:ascii="Sylfaen" w:hAnsi="Sylfaen" w:cs="Sylfaen"/>
          <w:sz w:val="22"/>
          <w:szCs w:val="22"/>
          <w:lang w:val="ka-GE"/>
        </w:rPr>
        <w:t>მლნ აშშ დოლარი, 6.7% კლება);</w:t>
      </w:r>
    </w:p>
    <w:p w:rsidR="00A82E6A" w:rsidRPr="00F33DD9" w:rsidRDefault="00EF3778" w:rsidP="00CC0341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ფეროშენადნობები (7.6</w:t>
      </w:r>
      <w:r w:rsidRPr="00F33DD9">
        <w:rPr>
          <w:rFonts w:ascii="Sylfaen" w:hAnsi="Sylfaen" w:cs="Sylfaen"/>
          <w:sz w:val="22"/>
          <w:szCs w:val="22"/>
        </w:rPr>
        <w:t xml:space="preserve"> </w:t>
      </w:r>
      <w:r w:rsidRPr="00F33DD9">
        <w:rPr>
          <w:rFonts w:ascii="Sylfaen" w:hAnsi="Sylfaen" w:cs="Sylfaen"/>
          <w:sz w:val="22"/>
          <w:szCs w:val="22"/>
          <w:lang w:val="ka-GE"/>
        </w:rPr>
        <w:t>მლნ აშშ დოლარი, 69.6% კლება);</w:t>
      </w:r>
    </w:p>
    <w:p w:rsidR="00D805FA" w:rsidRPr="00F33DD9" w:rsidRDefault="00EF3778" w:rsidP="00D805FA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 xml:space="preserve">სპილენძის ნარჩენები და ჯართი </w:t>
      </w:r>
      <w:r w:rsidR="00D805FA" w:rsidRPr="00F33DD9">
        <w:rPr>
          <w:rFonts w:ascii="Sylfaen" w:hAnsi="Sylfaen" w:cs="Sylfaen"/>
          <w:sz w:val="22"/>
          <w:szCs w:val="22"/>
          <w:lang w:val="ka-GE"/>
        </w:rPr>
        <w:t xml:space="preserve"> (5.</w:t>
      </w:r>
      <w:r w:rsidRPr="00F33DD9">
        <w:rPr>
          <w:rFonts w:ascii="Sylfaen" w:hAnsi="Sylfaen" w:cs="Sylfaen"/>
          <w:sz w:val="22"/>
          <w:szCs w:val="22"/>
          <w:lang w:val="ka-GE"/>
        </w:rPr>
        <w:t>0</w:t>
      </w:r>
      <w:r w:rsidR="00D805FA" w:rsidRPr="00F33DD9">
        <w:rPr>
          <w:rFonts w:ascii="Sylfaen" w:hAnsi="Sylfaen" w:cs="Sylfaen"/>
          <w:sz w:val="22"/>
          <w:szCs w:val="22"/>
        </w:rPr>
        <w:t xml:space="preserve"> </w:t>
      </w:r>
      <w:r w:rsidR="00D805FA" w:rsidRPr="00F33DD9">
        <w:rPr>
          <w:rFonts w:ascii="Sylfaen" w:hAnsi="Sylfaen" w:cs="Sylfaen"/>
          <w:sz w:val="22"/>
          <w:szCs w:val="22"/>
          <w:lang w:val="ka-GE"/>
        </w:rPr>
        <w:t xml:space="preserve">მლნ აშშ დოლარი, </w:t>
      </w:r>
      <w:r w:rsidRPr="00F33DD9">
        <w:rPr>
          <w:rFonts w:ascii="Sylfaen" w:hAnsi="Sylfaen" w:cs="Sylfaen"/>
          <w:sz w:val="22"/>
          <w:szCs w:val="22"/>
          <w:lang w:val="ka-GE"/>
        </w:rPr>
        <w:t>276</w:t>
      </w:r>
      <w:r w:rsidR="00D805FA" w:rsidRPr="00F33DD9">
        <w:rPr>
          <w:rFonts w:ascii="Sylfaen" w:hAnsi="Sylfaen" w:cs="Sylfaen"/>
          <w:sz w:val="22"/>
          <w:szCs w:val="22"/>
          <w:lang w:val="ka-GE"/>
        </w:rPr>
        <w:t>.</w:t>
      </w:r>
      <w:r w:rsidRPr="00F33DD9">
        <w:rPr>
          <w:rFonts w:ascii="Sylfaen" w:hAnsi="Sylfaen" w:cs="Sylfaen"/>
          <w:sz w:val="22"/>
          <w:szCs w:val="22"/>
          <w:lang w:val="ka-GE"/>
        </w:rPr>
        <w:t>2</w:t>
      </w:r>
      <w:r w:rsidR="00D805FA" w:rsidRPr="00F33DD9">
        <w:rPr>
          <w:rFonts w:ascii="Sylfaen" w:hAnsi="Sylfaen" w:cs="Sylfaen"/>
          <w:sz w:val="22"/>
          <w:szCs w:val="22"/>
          <w:lang w:val="ka-GE"/>
        </w:rPr>
        <w:t>% ზრდა);</w:t>
      </w:r>
    </w:p>
    <w:p w:rsidR="00D805FA" w:rsidRPr="00F33DD9" w:rsidRDefault="00D805FA" w:rsidP="00D805FA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ალუმინის ნარჩენები და ჯართი (</w:t>
      </w:r>
      <w:r w:rsidR="00EF3778" w:rsidRPr="00F33DD9">
        <w:rPr>
          <w:rFonts w:ascii="Sylfaen" w:hAnsi="Sylfaen" w:cs="Sylfaen"/>
          <w:sz w:val="22"/>
          <w:szCs w:val="22"/>
          <w:lang w:val="ka-GE"/>
        </w:rPr>
        <w:t>4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EF3778" w:rsidRPr="00F33DD9">
        <w:rPr>
          <w:rFonts w:ascii="Sylfaen" w:hAnsi="Sylfaen" w:cs="Sylfaen"/>
          <w:sz w:val="22"/>
          <w:szCs w:val="22"/>
          <w:lang w:val="ka-GE"/>
        </w:rPr>
        <w:t>0</w:t>
      </w:r>
      <w:r w:rsidRPr="00F33DD9">
        <w:rPr>
          <w:rFonts w:ascii="Sylfaen" w:hAnsi="Sylfaen" w:cs="Sylfaen"/>
          <w:sz w:val="22"/>
          <w:szCs w:val="22"/>
        </w:rPr>
        <w:t xml:space="preserve"> </w:t>
      </w:r>
      <w:r w:rsidRPr="00F33DD9">
        <w:rPr>
          <w:rFonts w:ascii="Sylfaen" w:hAnsi="Sylfaen" w:cs="Sylfaen"/>
          <w:sz w:val="22"/>
          <w:szCs w:val="22"/>
          <w:lang w:val="ka-GE"/>
        </w:rPr>
        <w:t>მლნ აშშ დოლარი, 2</w:t>
      </w:r>
      <w:r w:rsidR="00EF3778" w:rsidRPr="00F33DD9">
        <w:rPr>
          <w:rFonts w:ascii="Sylfaen" w:hAnsi="Sylfaen" w:cs="Sylfaen"/>
          <w:sz w:val="22"/>
          <w:szCs w:val="22"/>
          <w:lang w:val="ka-GE"/>
        </w:rPr>
        <w:t>2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EF3778" w:rsidRPr="00F33DD9">
        <w:rPr>
          <w:rFonts w:ascii="Sylfaen" w:hAnsi="Sylfaen" w:cs="Sylfaen"/>
          <w:sz w:val="22"/>
          <w:szCs w:val="22"/>
          <w:lang w:val="ka-GE"/>
        </w:rPr>
        <w:t>6</w:t>
      </w:r>
      <w:r w:rsidRPr="00F33DD9">
        <w:rPr>
          <w:rFonts w:ascii="Sylfaen" w:hAnsi="Sylfaen" w:cs="Sylfaen"/>
          <w:sz w:val="22"/>
          <w:szCs w:val="22"/>
          <w:lang w:val="ka-GE"/>
        </w:rPr>
        <w:t>% ზრდა);</w:t>
      </w:r>
    </w:p>
    <w:p w:rsidR="00CC0341" w:rsidRPr="00F33DD9" w:rsidRDefault="00EF3778" w:rsidP="006B0488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ტყვია დაუმუშავებელი</w:t>
      </w:r>
      <w:r w:rsidR="006B0488"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>(</w:t>
      </w:r>
      <w:r w:rsidRPr="00F33DD9">
        <w:rPr>
          <w:rFonts w:ascii="Sylfaen" w:hAnsi="Sylfaen" w:cs="Sylfaen"/>
          <w:sz w:val="22"/>
          <w:szCs w:val="22"/>
          <w:lang w:val="ka-GE"/>
        </w:rPr>
        <w:t>2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B102CC" w:rsidRPr="00F33DD9">
        <w:rPr>
          <w:rFonts w:ascii="Sylfaen" w:hAnsi="Sylfaen" w:cs="Sylfaen"/>
          <w:sz w:val="22"/>
          <w:szCs w:val="22"/>
          <w:lang w:val="ka-GE"/>
        </w:rPr>
        <w:t>1</w:t>
      </w:r>
      <w:r w:rsidR="00CC0341" w:rsidRPr="00F33DD9">
        <w:rPr>
          <w:rFonts w:ascii="Sylfaen" w:hAnsi="Sylfaen" w:cs="Sylfaen"/>
          <w:sz w:val="22"/>
          <w:szCs w:val="22"/>
        </w:rPr>
        <w:t xml:space="preserve"> 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 xml:space="preserve">მლნ აშშ დოლარი, </w:t>
      </w:r>
      <w:r w:rsidRPr="00F33DD9">
        <w:rPr>
          <w:rFonts w:ascii="Sylfaen" w:hAnsi="Sylfaen" w:cs="Sylfaen"/>
          <w:sz w:val="22"/>
          <w:szCs w:val="22"/>
          <w:lang w:val="ka-GE"/>
        </w:rPr>
        <w:t>19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>.</w:t>
      </w:r>
      <w:r w:rsidRPr="00F33DD9">
        <w:rPr>
          <w:rFonts w:ascii="Sylfaen" w:hAnsi="Sylfaen" w:cs="Sylfaen"/>
          <w:sz w:val="22"/>
          <w:szCs w:val="22"/>
          <w:lang w:val="ka-GE"/>
        </w:rPr>
        <w:t>7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D805FA" w:rsidRPr="00F33DD9">
        <w:rPr>
          <w:rFonts w:ascii="Sylfaen" w:hAnsi="Sylfaen" w:cs="Sylfaen"/>
          <w:sz w:val="22"/>
          <w:szCs w:val="22"/>
          <w:lang w:val="ka-GE"/>
        </w:rPr>
        <w:t>კლება).</w:t>
      </w:r>
    </w:p>
    <w:p w:rsidR="00CC0341" w:rsidRPr="00F33DD9" w:rsidRDefault="00CC0341" w:rsidP="00CC0341">
      <w:pPr>
        <w:pStyle w:val="ListParagraph"/>
        <w:jc w:val="both"/>
        <w:rPr>
          <w:rFonts w:ascii="Sylfaen" w:hAnsi="Sylfaen" w:cs="Sylfaen"/>
          <w:sz w:val="22"/>
          <w:szCs w:val="22"/>
          <w:lang w:val="ka-GE"/>
        </w:rPr>
      </w:pPr>
    </w:p>
    <w:p w:rsidR="00CC0341" w:rsidRPr="00F33DD9" w:rsidRDefault="00CC0341" w:rsidP="00CC0341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202</w:t>
      </w:r>
      <w:r w:rsidR="0087234A" w:rsidRPr="00F33DD9">
        <w:rPr>
          <w:rFonts w:ascii="Sylfaen" w:hAnsi="Sylfaen" w:cs="Sylfaen"/>
          <w:sz w:val="22"/>
          <w:szCs w:val="22"/>
          <w:lang w:val="ka-GE"/>
        </w:rPr>
        <w:t>5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8A16CF" w:rsidRPr="00F33DD9">
        <w:rPr>
          <w:rFonts w:ascii="Sylfaen" w:hAnsi="Sylfaen" w:cs="Sylfaen"/>
          <w:sz w:val="22"/>
          <w:szCs w:val="22"/>
          <w:lang w:val="ka-GE"/>
        </w:rPr>
        <w:t>წლ</w:t>
      </w:r>
      <w:r w:rsidR="008A16CF" w:rsidRPr="00F33DD9">
        <w:rPr>
          <w:rFonts w:ascii="Sylfaen" w:hAnsi="Sylfaen" w:cs="Sylfaen"/>
          <w:sz w:val="22"/>
          <w:szCs w:val="22"/>
          <w:lang w:val="en-US"/>
        </w:rPr>
        <w:t>ი</w:t>
      </w:r>
      <w:r w:rsidR="008A16CF" w:rsidRPr="00F33DD9">
        <w:rPr>
          <w:rFonts w:ascii="Sylfaen" w:hAnsi="Sylfaen" w:cs="Sylfaen"/>
          <w:sz w:val="22"/>
          <w:szCs w:val="22"/>
          <w:lang w:val="ka-GE"/>
        </w:rPr>
        <w:t xml:space="preserve">ს იანვარ-მარტში 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წინა წლის შესაბამის პერიოდთან შედარებით თურქეთიდან იმპორტი </w:t>
      </w:r>
      <w:r w:rsidR="0087234A" w:rsidRPr="00F33DD9">
        <w:rPr>
          <w:rFonts w:ascii="Sylfaen" w:hAnsi="Sylfaen" w:cs="Sylfaen"/>
          <w:sz w:val="22"/>
          <w:szCs w:val="22"/>
          <w:lang w:val="ka-GE"/>
        </w:rPr>
        <w:t>6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87234A" w:rsidRPr="00F33DD9">
        <w:rPr>
          <w:rFonts w:ascii="Sylfaen" w:hAnsi="Sylfaen" w:cs="Sylfaen"/>
          <w:sz w:val="22"/>
          <w:szCs w:val="22"/>
          <w:lang w:val="ka-GE"/>
        </w:rPr>
        <w:t>3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%-ით </w:t>
      </w:r>
      <w:r w:rsidR="0087234A" w:rsidRPr="00F33DD9">
        <w:rPr>
          <w:rFonts w:ascii="Sylfaen" w:hAnsi="Sylfaen" w:cs="Sylfaen"/>
          <w:sz w:val="22"/>
          <w:szCs w:val="22"/>
          <w:lang w:val="ka-GE"/>
        </w:rPr>
        <w:t>შემცირდ</w:t>
      </w:r>
      <w:r w:rsidRPr="00F33DD9">
        <w:rPr>
          <w:rFonts w:ascii="Sylfaen" w:hAnsi="Sylfaen" w:cs="Sylfaen"/>
          <w:sz w:val="22"/>
          <w:szCs w:val="22"/>
          <w:lang w:val="ka-GE"/>
        </w:rPr>
        <w:t>ა.</w:t>
      </w:r>
    </w:p>
    <w:p w:rsidR="00CC0341" w:rsidRPr="00F33DD9" w:rsidRDefault="00CC0341" w:rsidP="00CC0341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CC0341" w:rsidRPr="00F33DD9" w:rsidRDefault="00CC0341" w:rsidP="00CC0341">
      <w:pPr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ძირითადი საიმპორტო სასაქონლო ჯგუფებია:</w:t>
      </w:r>
    </w:p>
    <w:p w:rsidR="00CC0341" w:rsidRPr="00F33DD9" w:rsidRDefault="00CC0341" w:rsidP="00CC0341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lastRenderedPageBreak/>
        <w:t>სამკურნალო საშუალებები (</w:t>
      </w:r>
      <w:r w:rsidR="00A20454" w:rsidRPr="00F33DD9">
        <w:rPr>
          <w:rFonts w:ascii="Sylfaen" w:hAnsi="Sylfaen" w:cs="Sylfaen"/>
          <w:sz w:val="22"/>
          <w:szCs w:val="22"/>
          <w:lang w:val="ka-GE"/>
        </w:rPr>
        <w:t>39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A20454" w:rsidRPr="00F33DD9">
        <w:rPr>
          <w:rFonts w:ascii="Sylfaen" w:hAnsi="Sylfaen" w:cs="Sylfaen"/>
          <w:sz w:val="22"/>
          <w:szCs w:val="22"/>
          <w:lang w:val="ka-GE"/>
        </w:rPr>
        <w:t>0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მლნ აშშ დოლარი, </w:t>
      </w:r>
      <w:r w:rsidR="00FB1EA4" w:rsidRPr="00F33DD9">
        <w:rPr>
          <w:rFonts w:ascii="Sylfaen" w:hAnsi="Sylfaen" w:cs="Sylfaen"/>
          <w:sz w:val="22"/>
          <w:szCs w:val="22"/>
          <w:lang w:val="ka-GE"/>
        </w:rPr>
        <w:t>29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FB1EA4" w:rsidRPr="00F33DD9">
        <w:rPr>
          <w:rFonts w:ascii="Sylfaen" w:hAnsi="Sylfaen" w:cs="Sylfaen"/>
          <w:sz w:val="22"/>
          <w:szCs w:val="22"/>
          <w:lang w:val="ka-GE"/>
        </w:rPr>
        <w:t>5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FB1EA4" w:rsidRPr="00F33DD9">
        <w:rPr>
          <w:rFonts w:ascii="Sylfaen" w:hAnsi="Sylfaen" w:cs="Sylfaen"/>
          <w:sz w:val="22"/>
          <w:szCs w:val="22"/>
          <w:lang w:val="ka-GE"/>
        </w:rPr>
        <w:t>კლებ</w:t>
      </w:r>
      <w:r w:rsidRPr="00F33DD9">
        <w:rPr>
          <w:rFonts w:ascii="Sylfaen" w:hAnsi="Sylfaen" w:cs="Sylfaen"/>
          <w:sz w:val="22"/>
          <w:szCs w:val="22"/>
          <w:lang w:val="ka-GE"/>
        </w:rPr>
        <w:t>ა);</w:t>
      </w:r>
    </w:p>
    <w:p w:rsidR="00CC0341" w:rsidRPr="00F33DD9" w:rsidRDefault="00FB1EA4" w:rsidP="00CC0341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მსუბუქი ავტომობილები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3F5571" w:rsidRPr="00F33DD9">
        <w:rPr>
          <w:rFonts w:ascii="Sylfaen" w:hAnsi="Sylfaen" w:cs="Sylfaen"/>
          <w:sz w:val="22"/>
          <w:szCs w:val="22"/>
          <w:lang w:val="ka-GE"/>
        </w:rPr>
        <w:t>1</w:t>
      </w:r>
      <w:r w:rsidRPr="00F33DD9">
        <w:rPr>
          <w:rFonts w:ascii="Sylfaen" w:hAnsi="Sylfaen" w:cs="Sylfaen"/>
          <w:sz w:val="22"/>
          <w:szCs w:val="22"/>
          <w:lang w:val="ka-GE"/>
        </w:rPr>
        <w:t>8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>.</w:t>
      </w:r>
      <w:r w:rsidRPr="00F33DD9">
        <w:rPr>
          <w:rFonts w:ascii="Sylfaen" w:hAnsi="Sylfaen" w:cs="Sylfaen"/>
          <w:sz w:val="22"/>
          <w:szCs w:val="22"/>
          <w:lang w:val="ka-GE"/>
        </w:rPr>
        <w:t>0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 xml:space="preserve"> მლნ აშშ დოლარი, </w:t>
      </w:r>
      <w:r w:rsidRPr="00F33DD9">
        <w:rPr>
          <w:rFonts w:ascii="Sylfaen" w:hAnsi="Sylfaen" w:cs="Sylfaen"/>
          <w:sz w:val="22"/>
          <w:szCs w:val="22"/>
          <w:lang w:val="ka-GE"/>
        </w:rPr>
        <w:t>158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>.</w:t>
      </w:r>
      <w:r w:rsidRPr="00F33DD9">
        <w:rPr>
          <w:rFonts w:ascii="Sylfaen" w:hAnsi="Sylfaen" w:cs="Sylfaen"/>
          <w:sz w:val="22"/>
          <w:szCs w:val="22"/>
          <w:lang w:val="ka-GE"/>
        </w:rPr>
        <w:t>0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 xml:space="preserve">% </w:t>
      </w:r>
      <w:r w:rsidRPr="00F33DD9">
        <w:rPr>
          <w:rFonts w:ascii="Sylfaen" w:hAnsi="Sylfaen" w:cs="Sylfaen"/>
          <w:sz w:val="22"/>
          <w:szCs w:val="22"/>
          <w:lang w:val="ka-GE"/>
        </w:rPr>
        <w:t>ზრდა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>);</w:t>
      </w:r>
    </w:p>
    <w:p w:rsidR="00CC0341" w:rsidRPr="00F33DD9" w:rsidRDefault="00FB1EA4" w:rsidP="003F5571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შავი ლითონების მეტალოკონსტრუქციები და მათი ნაწილები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 xml:space="preserve">  (</w:t>
      </w:r>
      <w:r w:rsidR="003F5571" w:rsidRPr="00F33DD9">
        <w:rPr>
          <w:rFonts w:ascii="Sylfaen" w:hAnsi="Sylfaen" w:cs="Sylfaen"/>
          <w:sz w:val="22"/>
          <w:szCs w:val="22"/>
          <w:lang w:val="ka-GE"/>
        </w:rPr>
        <w:t>1</w:t>
      </w:r>
      <w:r w:rsidRPr="00F33DD9">
        <w:rPr>
          <w:rFonts w:ascii="Sylfaen" w:hAnsi="Sylfaen" w:cs="Sylfaen"/>
          <w:sz w:val="22"/>
          <w:szCs w:val="22"/>
          <w:lang w:val="ka-GE"/>
        </w:rPr>
        <w:t>4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>.</w:t>
      </w:r>
      <w:r w:rsidRPr="00F33DD9">
        <w:rPr>
          <w:rFonts w:ascii="Sylfaen" w:hAnsi="Sylfaen" w:cs="Sylfaen"/>
          <w:sz w:val="22"/>
          <w:szCs w:val="22"/>
          <w:lang w:val="ka-GE"/>
        </w:rPr>
        <w:t>6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 xml:space="preserve"> მლნ აშშ დოლარი, </w:t>
      </w:r>
      <w:r w:rsidRPr="00F33DD9">
        <w:rPr>
          <w:rFonts w:ascii="Sylfaen" w:hAnsi="Sylfaen" w:cs="Sylfaen"/>
          <w:sz w:val="22"/>
          <w:szCs w:val="22"/>
          <w:lang w:val="ka-GE"/>
        </w:rPr>
        <w:t>1</w:t>
      </w:r>
      <w:r w:rsidR="003F5571" w:rsidRPr="00F33DD9">
        <w:rPr>
          <w:rFonts w:ascii="Sylfaen" w:hAnsi="Sylfaen" w:cs="Sylfaen"/>
          <w:sz w:val="22"/>
          <w:szCs w:val="22"/>
          <w:lang w:val="ka-GE"/>
        </w:rPr>
        <w:t>2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>.</w:t>
      </w:r>
      <w:r w:rsidRPr="00F33DD9">
        <w:rPr>
          <w:rFonts w:ascii="Sylfaen" w:hAnsi="Sylfaen" w:cs="Sylfaen"/>
          <w:sz w:val="22"/>
          <w:szCs w:val="22"/>
          <w:lang w:val="ka-GE"/>
        </w:rPr>
        <w:t>8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3F5571" w:rsidRPr="00F33DD9">
        <w:rPr>
          <w:rFonts w:ascii="Sylfaen" w:hAnsi="Sylfaen" w:cs="Sylfaen"/>
          <w:sz w:val="22"/>
          <w:szCs w:val="22"/>
          <w:lang w:val="ka-GE"/>
        </w:rPr>
        <w:t>ზრდ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>ა);</w:t>
      </w:r>
    </w:p>
    <w:p w:rsidR="00763FD9" w:rsidRPr="00F33DD9" w:rsidRDefault="00FB1EA4" w:rsidP="005A2AC8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ფილები მერქან-ბურბუშელისა</w:t>
      </w:r>
      <w:r w:rsidR="00B054F6" w:rsidRPr="00F33DD9">
        <w:rPr>
          <w:rFonts w:ascii="Sylfaen" w:hAnsi="Sylfaen" w:cs="Sylfaen"/>
          <w:sz w:val="22"/>
          <w:szCs w:val="22"/>
          <w:lang w:val="ka-GE"/>
        </w:rPr>
        <w:t xml:space="preserve"> (1</w:t>
      </w:r>
      <w:r w:rsidR="00763FD9" w:rsidRPr="00F33DD9">
        <w:rPr>
          <w:rFonts w:ascii="Sylfaen" w:hAnsi="Sylfaen" w:cs="Sylfaen"/>
          <w:sz w:val="22"/>
          <w:szCs w:val="22"/>
          <w:lang w:val="ka-GE"/>
        </w:rPr>
        <w:t>3</w:t>
      </w:r>
      <w:r w:rsidR="00B054F6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763FD9" w:rsidRPr="00F33DD9">
        <w:rPr>
          <w:rFonts w:ascii="Sylfaen" w:hAnsi="Sylfaen" w:cs="Sylfaen"/>
          <w:sz w:val="22"/>
          <w:szCs w:val="22"/>
          <w:lang w:val="ka-GE"/>
        </w:rPr>
        <w:t>0</w:t>
      </w:r>
      <w:r w:rsidR="00B054F6" w:rsidRPr="00F33DD9">
        <w:rPr>
          <w:rFonts w:ascii="Sylfaen" w:hAnsi="Sylfaen" w:cs="Sylfaen"/>
          <w:sz w:val="22"/>
          <w:szCs w:val="22"/>
          <w:lang w:val="ka-GE"/>
        </w:rPr>
        <w:t xml:space="preserve"> მლნ აშშ დოლარი, </w:t>
      </w:r>
      <w:r w:rsidRPr="00F33DD9">
        <w:rPr>
          <w:rFonts w:ascii="Sylfaen" w:hAnsi="Sylfaen" w:cs="Sylfaen"/>
          <w:sz w:val="22"/>
          <w:szCs w:val="22"/>
          <w:lang w:val="ka-GE"/>
        </w:rPr>
        <w:t>104</w:t>
      </w:r>
      <w:r w:rsidR="00B054F6" w:rsidRPr="00F33DD9">
        <w:rPr>
          <w:rFonts w:ascii="Sylfaen" w:hAnsi="Sylfaen" w:cs="Sylfaen"/>
          <w:sz w:val="22"/>
          <w:szCs w:val="22"/>
          <w:lang w:val="ka-GE"/>
        </w:rPr>
        <w:t>.</w:t>
      </w:r>
      <w:r w:rsidRPr="00F33DD9">
        <w:rPr>
          <w:rFonts w:ascii="Sylfaen" w:hAnsi="Sylfaen" w:cs="Sylfaen"/>
          <w:sz w:val="22"/>
          <w:szCs w:val="22"/>
          <w:lang w:val="ka-GE"/>
        </w:rPr>
        <w:t>9</w:t>
      </w:r>
      <w:r w:rsidR="00B054F6" w:rsidRPr="00F33DD9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763FD9" w:rsidRPr="00F33DD9">
        <w:rPr>
          <w:rFonts w:ascii="Sylfaen" w:hAnsi="Sylfaen" w:cs="Sylfaen"/>
          <w:sz w:val="22"/>
          <w:szCs w:val="22"/>
          <w:lang w:val="ka-GE"/>
        </w:rPr>
        <w:t>ზრდ</w:t>
      </w:r>
      <w:r w:rsidR="00B054F6" w:rsidRPr="00F33DD9">
        <w:rPr>
          <w:rFonts w:ascii="Sylfaen" w:hAnsi="Sylfaen" w:cs="Sylfaen"/>
          <w:sz w:val="22"/>
          <w:szCs w:val="22"/>
          <w:lang w:val="ka-GE"/>
        </w:rPr>
        <w:t>ა)</w:t>
      </w:r>
      <w:r w:rsidR="00763FD9" w:rsidRPr="00F33DD9">
        <w:rPr>
          <w:rFonts w:ascii="Sylfaen" w:hAnsi="Sylfaen" w:cs="Sylfaen"/>
          <w:sz w:val="22"/>
          <w:szCs w:val="22"/>
          <w:lang w:val="ka-GE"/>
        </w:rPr>
        <w:t>;</w:t>
      </w:r>
    </w:p>
    <w:p w:rsidR="00B054F6" w:rsidRPr="00F33DD9" w:rsidRDefault="00FB1EA4" w:rsidP="005A2AC8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სარეცხი და საწმენდი საშუალებები</w:t>
      </w:r>
      <w:r w:rsidR="00763FD9" w:rsidRPr="00F33DD9">
        <w:rPr>
          <w:rFonts w:ascii="Sylfaen" w:hAnsi="Sylfaen" w:cs="Sylfaen"/>
          <w:sz w:val="22"/>
          <w:szCs w:val="22"/>
          <w:lang w:val="ka-GE"/>
        </w:rPr>
        <w:t xml:space="preserve"> (1</w:t>
      </w:r>
      <w:r w:rsidRPr="00F33DD9">
        <w:rPr>
          <w:rFonts w:ascii="Sylfaen" w:hAnsi="Sylfaen" w:cs="Sylfaen"/>
          <w:sz w:val="22"/>
          <w:szCs w:val="22"/>
          <w:lang w:val="ka-GE"/>
        </w:rPr>
        <w:t>2</w:t>
      </w:r>
      <w:r w:rsidR="00763FD9" w:rsidRPr="00F33DD9">
        <w:rPr>
          <w:rFonts w:ascii="Sylfaen" w:hAnsi="Sylfaen" w:cs="Sylfaen"/>
          <w:sz w:val="22"/>
          <w:szCs w:val="22"/>
          <w:lang w:val="ka-GE"/>
        </w:rPr>
        <w:t>.</w:t>
      </w:r>
      <w:r w:rsidRPr="00F33DD9">
        <w:rPr>
          <w:rFonts w:ascii="Sylfaen" w:hAnsi="Sylfaen" w:cs="Sylfaen"/>
          <w:sz w:val="22"/>
          <w:szCs w:val="22"/>
          <w:lang w:val="ka-GE"/>
        </w:rPr>
        <w:t>5</w:t>
      </w:r>
      <w:r w:rsidR="00763FD9" w:rsidRPr="00F33DD9">
        <w:rPr>
          <w:rFonts w:ascii="Sylfaen" w:hAnsi="Sylfaen" w:cs="Sylfaen"/>
          <w:sz w:val="22"/>
          <w:szCs w:val="22"/>
          <w:lang w:val="ka-GE"/>
        </w:rPr>
        <w:t xml:space="preserve"> მლნ აშშ დოლარი, </w:t>
      </w:r>
      <w:r w:rsidRPr="00F33DD9">
        <w:rPr>
          <w:rFonts w:ascii="Sylfaen" w:hAnsi="Sylfaen" w:cs="Sylfaen"/>
          <w:sz w:val="22"/>
          <w:szCs w:val="22"/>
          <w:lang w:val="ka-GE"/>
        </w:rPr>
        <w:t>3</w:t>
      </w:r>
      <w:r w:rsidR="00763FD9" w:rsidRPr="00F33DD9">
        <w:rPr>
          <w:rFonts w:ascii="Sylfaen" w:hAnsi="Sylfaen" w:cs="Sylfaen"/>
          <w:sz w:val="22"/>
          <w:szCs w:val="22"/>
          <w:lang w:val="ka-GE"/>
        </w:rPr>
        <w:t>.</w:t>
      </w:r>
      <w:r w:rsidRPr="00F33DD9">
        <w:rPr>
          <w:rFonts w:ascii="Sylfaen" w:hAnsi="Sylfaen" w:cs="Sylfaen"/>
          <w:sz w:val="22"/>
          <w:szCs w:val="22"/>
          <w:lang w:val="ka-GE"/>
        </w:rPr>
        <w:t>9</w:t>
      </w:r>
      <w:r w:rsidR="00763FD9" w:rsidRPr="00F33DD9">
        <w:rPr>
          <w:rFonts w:ascii="Sylfaen" w:hAnsi="Sylfaen" w:cs="Sylfaen"/>
          <w:sz w:val="22"/>
          <w:szCs w:val="22"/>
          <w:lang w:val="ka-GE"/>
        </w:rPr>
        <w:t xml:space="preserve">% </w:t>
      </w:r>
      <w:r w:rsidRPr="00F33DD9">
        <w:rPr>
          <w:rFonts w:ascii="Sylfaen" w:hAnsi="Sylfaen" w:cs="Sylfaen"/>
          <w:sz w:val="22"/>
          <w:szCs w:val="22"/>
          <w:lang w:val="ka-GE"/>
        </w:rPr>
        <w:t>კლებ</w:t>
      </w:r>
      <w:r w:rsidR="00763FD9" w:rsidRPr="00F33DD9">
        <w:rPr>
          <w:rFonts w:ascii="Sylfaen" w:hAnsi="Sylfaen" w:cs="Sylfaen"/>
          <w:sz w:val="22"/>
          <w:szCs w:val="22"/>
          <w:lang w:val="ka-GE"/>
        </w:rPr>
        <w:t>ა)</w:t>
      </w:r>
      <w:r w:rsidR="00B054F6" w:rsidRPr="00F33DD9">
        <w:rPr>
          <w:rFonts w:ascii="Sylfaen" w:hAnsi="Sylfaen" w:cs="Sylfaen"/>
          <w:sz w:val="22"/>
          <w:szCs w:val="22"/>
          <w:lang w:val="ka-GE"/>
        </w:rPr>
        <w:t>.</w:t>
      </w:r>
    </w:p>
    <w:p w:rsidR="00B054F6" w:rsidRPr="00F33DD9" w:rsidRDefault="00B054F6" w:rsidP="00B054F6">
      <w:p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</w:p>
    <w:p w:rsidR="005A4D92" w:rsidRPr="00F33DD9" w:rsidRDefault="005A4D92" w:rsidP="005A4D92">
      <w:pPr>
        <w:ind w:firstLine="720"/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  <w:r w:rsidRPr="00F33DD9">
        <w:rPr>
          <w:rFonts w:ascii="Sylfaen" w:hAnsi="Sylfaen" w:cs="Sylfaen"/>
          <w:b/>
          <w:i/>
          <w:sz w:val="22"/>
          <w:szCs w:val="22"/>
          <w:lang w:val="ka-GE"/>
        </w:rPr>
        <w:t xml:space="preserve">რუსეთთან ვაჭრობაში </w:t>
      </w:r>
    </w:p>
    <w:p w:rsidR="00CC0341" w:rsidRPr="00F33DD9" w:rsidRDefault="00CC0341" w:rsidP="00CC0341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202</w:t>
      </w:r>
      <w:r w:rsidR="00C50544" w:rsidRPr="00F33DD9">
        <w:rPr>
          <w:rFonts w:ascii="Sylfaen" w:hAnsi="Sylfaen" w:cs="Sylfaen"/>
          <w:sz w:val="22"/>
          <w:szCs w:val="22"/>
          <w:lang w:val="ka-GE"/>
        </w:rPr>
        <w:t>5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8A16CF" w:rsidRPr="00F33DD9">
        <w:rPr>
          <w:rFonts w:ascii="Sylfaen" w:hAnsi="Sylfaen" w:cs="Sylfaen"/>
          <w:sz w:val="22"/>
          <w:szCs w:val="22"/>
          <w:lang w:val="ka-GE"/>
        </w:rPr>
        <w:t>წლ</w:t>
      </w:r>
      <w:r w:rsidR="008A16CF" w:rsidRPr="00F33DD9">
        <w:rPr>
          <w:rFonts w:ascii="Sylfaen" w:hAnsi="Sylfaen" w:cs="Sylfaen"/>
          <w:sz w:val="22"/>
          <w:szCs w:val="22"/>
          <w:lang w:val="en-US"/>
        </w:rPr>
        <w:t>ი</w:t>
      </w:r>
      <w:r w:rsidR="008A16CF" w:rsidRPr="00F33DD9">
        <w:rPr>
          <w:rFonts w:ascii="Sylfaen" w:hAnsi="Sylfaen" w:cs="Sylfaen"/>
          <w:sz w:val="22"/>
          <w:szCs w:val="22"/>
          <w:lang w:val="ka-GE"/>
        </w:rPr>
        <w:t xml:space="preserve">ს იანვარ-მარტში 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წინა წლის შესაბამის პერიოდთან შედარებით რუსეთში ექსპორტი </w:t>
      </w:r>
      <w:r w:rsidR="00C50544" w:rsidRPr="00F33DD9">
        <w:rPr>
          <w:rFonts w:ascii="Sylfaen" w:hAnsi="Sylfaen" w:cs="Sylfaen"/>
          <w:sz w:val="22"/>
          <w:szCs w:val="22"/>
          <w:lang w:val="ka-GE"/>
        </w:rPr>
        <w:t>1</w:t>
      </w:r>
      <w:r w:rsidR="00763FD9" w:rsidRPr="00F33DD9">
        <w:rPr>
          <w:rFonts w:ascii="Sylfaen" w:hAnsi="Sylfaen" w:cs="Sylfaen"/>
          <w:sz w:val="22"/>
          <w:szCs w:val="22"/>
          <w:lang w:val="ka-GE"/>
        </w:rPr>
        <w:t>9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C50544" w:rsidRPr="00F33DD9">
        <w:rPr>
          <w:rFonts w:ascii="Sylfaen" w:hAnsi="Sylfaen" w:cs="Sylfaen"/>
          <w:sz w:val="22"/>
          <w:szCs w:val="22"/>
          <w:lang w:val="ka-GE"/>
        </w:rPr>
        <w:t>2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%-ით </w:t>
      </w:r>
      <w:r w:rsidR="00763FD9" w:rsidRPr="00F33DD9">
        <w:rPr>
          <w:rFonts w:ascii="Sylfaen" w:hAnsi="Sylfaen" w:cs="Sylfaen"/>
          <w:sz w:val="22"/>
          <w:szCs w:val="22"/>
          <w:lang w:val="ka-GE"/>
        </w:rPr>
        <w:t>შემცი</w:t>
      </w:r>
      <w:r w:rsidRPr="00F33DD9">
        <w:rPr>
          <w:rFonts w:ascii="Sylfaen" w:hAnsi="Sylfaen" w:cs="Sylfaen"/>
          <w:sz w:val="22"/>
          <w:szCs w:val="22"/>
          <w:lang w:val="ka-GE"/>
        </w:rPr>
        <w:t>რდა.</w:t>
      </w:r>
    </w:p>
    <w:p w:rsidR="00CC0341" w:rsidRPr="00F33DD9" w:rsidRDefault="00CC0341" w:rsidP="00CC0341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CC0341" w:rsidRPr="00F33DD9" w:rsidRDefault="00CC0341" w:rsidP="00CC0341">
      <w:pPr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ძირითადი საექსპორტო სასაქონლო ჯგუფებია:</w:t>
      </w:r>
    </w:p>
    <w:p w:rsidR="00CE79B8" w:rsidRPr="00F33DD9" w:rsidRDefault="00C80E9F" w:rsidP="00CC0341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სპირტიანი სასმელები</w:t>
      </w:r>
      <w:r w:rsidR="00CE79B8" w:rsidRPr="00F33DD9">
        <w:rPr>
          <w:rFonts w:ascii="Sylfaen" w:hAnsi="Sylfaen" w:cs="Sylfaen"/>
          <w:sz w:val="22"/>
          <w:szCs w:val="22"/>
          <w:lang w:val="ka-GE"/>
        </w:rPr>
        <w:t xml:space="preserve"> (</w:t>
      </w:r>
      <w:r w:rsidRPr="00F33DD9">
        <w:rPr>
          <w:rFonts w:ascii="Sylfaen" w:hAnsi="Sylfaen" w:cs="Sylfaen"/>
          <w:sz w:val="22"/>
          <w:szCs w:val="22"/>
          <w:lang w:val="ka-GE"/>
        </w:rPr>
        <w:t>29</w:t>
      </w:r>
      <w:r w:rsidR="00CE79B8" w:rsidRPr="00F33DD9">
        <w:rPr>
          <w:rFonts w:ascii="Sylfaen" w:hAnsi="Sylfaen" w:cs="Sylfaen"/>
          <w:sz w:val="22"/>
          <w:szCs w:val="22"/>
          <w:lang w:val="ka-GE"/>
        </w:rPr>
        <w:t>.</w:t>
      </w:r>
      <w:r w:rsidRPr="00F33DD9">
        <w:rPr>
          <w:rFonts w:ascii="Sylfaen" w:hAnsi="Sylfaen" w:cs="Sylfaen"/>
          <w:sz w:val="22"/>
          <w:szCs w:val="22"/>
          <w:lang w:val="ka-GE"/>
        </w:rPr>
        <w:t>2</w:t>
      </w:r>
      <w:r w:rsidR="00CE79B8" w:rsidRPr="00F33DD9">
        <w:rPr>
          <w:rFonts w:ascii="Sylfaen" w:hAnsi="Sylfaen" w:cs="Sylfaen"/>
          <w:sz w:val="22"/>
          <w:szCs w:val="22"/>
          <w:lang w:val="ka-GE"/>
        </w:rPr>
        <w:t xml:space="preserve"> მლნ აშშ დოლარი, </w:t>
      </w:r>
      <w:r w:rsidRPr="00F33DD9">
        <w:rPr>
          <w:rFonts w:ascii="Sylfaen" w:hAnsi="Sylfaen" w:cs="Sylfaen"/>
          <w:sz w:val="22"/>
          <w:szCs w:val="22"/>
          <w:lang w:val="ka-GE"/>
        </w:rPr>
        <w:t>8</w:t>
      </w:r>
      <w:r w:rsidR="00CE79B8" w:rsidRPr="00F33DD9">
        <w:rPr>
          <w:rFonts w:ascii="Sylfaen" w:hAnsi="Sylfaen" w:cs="Sylfaen"/>
          <w:sz w:val="22"/>
          <w:szCs w:val="22"/>
          <w:lang w:val="ka-GE"/>
        </w:rPr>
        <w:t>.</w:t>
      </w:r>
      <w:r w:rsidRPr="00F33DD9">
        <w:rPr>
          <w:rFonts w:ascii="Sylfaen" w:hAnsi="Sylfaen" w:cs="Sylfaen"/>
          <w:sz w:val="22"/>
          <w:szCs w:val="22"/>
          <w:lang w:val="ka-GE"/>
        </w:rPr>
        <w:t>1</w:t>
      </w:r>
      <w:r w:rsidR="00CE79B8" w:rsidRPr="00F33DD9">
        <w:rPr>
          <w:rFonts w:ascii="Sylfaen" w:hAnsi="Sylfaen" w:cs="Sylfaen"/>
          <w:sz w:val="22"/>
          <w:szCs w:val="22"/>
          <w:lang w:val="ka-GE"/>
        </w:rPr>
        <w:t>% ზრდა);</w:t>
      </w:r>
    </w:p>
    <w:p w:rsidR="00D500FD" w:rsidRPr="00F33DD9" w:rsidRDefault="00C80E9F" w:rsidP="00D500FD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ყურძნის ნატურალური ღვინოები</w:t>
      </w:r>
      <w:r w:rsidR="00D500FD" w:rsidRPr="00F33DD9">
        <w:rPr>
          <w:rFonts w:ascii="Sylfaen" w:hAnsi="Sylfaen" w:cs="Sylfaen"/>
          <w:sz w:val="22"/>
          <w:szCs w:val="22"/>
          <w:lang w:val="ka-GE"/>
        </w:rPr>
        <w:t xml:space="preserve"> (27.</w:t>
      </w:r>
      <w:r w:rsidRPr="00F33DD9">
        <w:rPr>
          <w:rFonts w:ascii="Sylfaen" w:hAnsi="Sylfaen" w:cs="Sylfaen"/>
          <w:sz w:val="22"/>
          <w:szCs w:val="22"/>
          <w:lang w:val="ka-GE"/>
        </w:rPr>
        <w:t>6</w:t>
      </w:r>
      <w:r w:rsidR="00D500FD" w:rsidRPr="00F33DD9">
        <w:rPr>
          <w:rFonts w:ascii="Sylfaen" w:hAnsi="Sylfaen" w:cs="Sylfaen"/>
          <w:sz w:val="22"/>
          <w:szCs w:val="22"/>
          <w:lang w:val="ka-GE"/>
        </w:rPr>
        <w:t xml:space="preserve"> მლნ აშშ დოლარი, </w:t>
      </w:r>
      <w:r w:rsidRPr="00F33DD9">
        <w:rPr>
          <w:rFonts w:ascii="Sylfaen" w:hAnsi="Sylfaen" w:cs="Sylfaen"/>
          <w:sz w:val="22"/>
          <w:szCs w:val="22"/>
          <w:lang w:val="ka-GE"/>
        </w:rPr>
        <w:t>57</w:t>
      </w:r>
      <w:r w:rsidR="00D500FD" w:rsidRPr="00F33DD9">
        <w:rPr>
          <w:rFonts w:ascii="Sylfaen" w:hAnsi="Sylfaen" w:cs="Sylfaen"/>
          <w:sz w:val="22"/>
          <w:szCs w:val="22"/>
          <w:lang w:val="ka-GE"/>
        </w:rPr>
        <w:t>.</w:t>
      </w:r>
      <w:r w:rsidRPr="00F33DD9">
        <w:rPr>
          <w:rFonts w:ascii="Sylfaen" w:hAnsi="Sylfaen" w:cs="Sylfaen"/>
          <w:sz w:val="22"/>
          <w:szCs w:val="22"/>
          <w:lang w:val="ka-GE"/>
        </w:rPr>
        <w:t>6</w:t>
      </w:r>
      <w:r w:rsidR="00D500FD" w:rsidRPr="00F33DD9">
        <w:rPr>
          <w:rFonts w:ascii="Sylfaen" w:hAnsi="Sylfaen" w:cs="Sylfaen"/>
          <w:sz w:val="22"/>
          <w:szCs w:val="22"/>
          <w:lang w:val="ka-GE"/>
        </w:rPr>
        <w:t xml:space="preserve">% </w:t>
      </w:r>
      <w:r w:rsidRPr="00F33DD9">
        <w:rPr>
          <w:rFonts w:ascii="Sylfaen" w:hAnsi="Sylfaen" w:cs="Sylfaen"/>
          <w:sz w:val="22"/>
          <w:szCs w:val="22"/>
          <w:lang w:val="ka-GE"/>
        </w:rPr>
        <w:t>კლებ</w:t>
      </w:r>
      <w:r w:rsidR="00D500FD" w:rsidRPr="00F33DD9">
        <w:rPr>
          <w:rFonts w:ascii="Sylfaen" w:hAnsi="Sylfaen" w:cs="Sylfaen"/>
          <w:sz w:val="22"/>
          <w:szCs w:val="22"/>
          <w:lang w:val="ka-GE"/>
        </w:rPr>
        <w:t>ა);</w:t>
      </w:r>
    </w:p>
    <w:p w:rsidR="00D500FD" w:rsidRPr="00F33DD9" w:rsidRDefault="00D500FD" w:rsidP="00D500FD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მინერალური და მტკნარი წყლები (</w:t>
      </w:r>
      <w:r w:rsidR="00C80E9F" w:rsidRPr="00F33DD9">
        <w:rPr>
          <w:rFonts w:ascii="Sylfaen" w:hAnsi="Sylfaen" w:cs="Sylfaen"/>
          <w:sz w:val="22"/>
          <w:szCs w:val="22"/>
          <w:lang w:val="ka-GE"/>
        </w:rPr>
        <w:t>20.0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მლნ აშშ დოლარი, </w:t>
      </w:r>
      <w:r w:rsidR="00C80E9F" w:rsidRPr="00F33DD9">
        <w:rPr>
          <w:rFonts w:ascii="Sylfaen" w:hAnsi="Sylfaen" w:cs="Sylfaen"/>
          <w:sz w:val="22"/>
          <w:szCs w:val="22"/>
          <w:lang w:val="ka-GE"/>
        </w:rPr>
        <w:t>7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C80E9F" w:rsidRPr="00F33DD9">
        <w:rPr>
          <w:rFonts w:ascii="Sylfaen" w:hAnsi="Sylfaen" w:cs="Sylfaen"/>
          <w:sz w:val="22"/>
          <w:szCs w:val="22"/>
          <w:lang w:val="ka-GE"/>
        </w:rPr>
        <w:t>2</w:t>
      </w:r>
      <w:r w:rsidRPr="00F33DD9">
        <w:rPr>
          <w:rFonts w:ascii="Sylfaen" w:hAnsi="Sylfaen" w:cs="Sylfaen"/>
          <w:sz w:val="22"/>
          <w:szCs w:val="22"/>
          <w:lang w:val="ka-GE"/>
        </w:rPr>
        <w:t>% ზრდა);</w:t>
      </w:r>
    </w:p>
    <w:p w:rsidR="00D500FD" w:rsidRPr="00F33DD9" w:rsidRDefault="00695769" w:rsidP="00D500FD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ნაყოფი და მცენარის სხვა ნაწილები, სხვა წესით დამზადებული ან დაკონსერვებული</w:t>
      </w:r>
      <w:r w:rsidR="00D500FD" w:rsidRPr="00F33DD9">
        <w:rPr>
          <w:rFonts w:ascii="Sylfaen" w:hAnsi="Sylfaen" w:cs="Sylfaen"/>
          <w:sz w:val="22"/>
          <w:szCs w:val="22"/>
          <w:lang w:val="ka-GE"/>
        </w:rPr>
        <w:t xml:space="preserve">  (1</w:t>
      </w:r>
      <w:r w:rsidRPr="00F33DD9">
        <w:rPr>
          <w:rFonts w:ascii="Sylfaen" w:hAnsi="Sylfaen" w:cs="Sylfaen"/>
          <w:sz w:val="22"/>
          <w:szCs w:val="22"/>
          <w:lang w:val="ka-GE"/>
        </w:rPr>
        <w:t>0</w:t>
      </w:r>
      <w:r w:rsidR="00D500FD" w:rsidRPr="00F33DD9">
        <w:rPr>
          <w:rFonts w:ascii="Sylfaen" w:hAnsi="Sylfaen" w:cs="Sylfaen"/>
          <w:sz w:val="22"/>
          <w:szCs w:val="22"/>
          <w:lang w:val="ka-GE"/>
        </w:rPr>
        <w:t>.</w:t>
      </w:r>
      <w:r w:rsidRPr="00F33DD9">
        <w:rPr>
          <w:rFonts w:ascii="Sylfaen" w:hAnsi="Sylfaen" w:cs="Sylfaen"/>
          <w:sz w:val="22"/>
          <w:szCs w:val="22"/>
          <w:lang w:val="ka-GE"/>
        </w:rPr>
        <w:t>5</w:t>
      </w:r>
      <w:r w:rsidR="00D500FD" w:rsidRPr="00F33DD9">
        <w:rPr>
          <w:rFonts w:ascii="Sylfaen" w:hAnsi="Sylfaen" w:cs="Sylfaen"/>
          <w:sz w:val="22"/>
          <w:szCs w:val="22"/>
          <w:lang w:val="ka-GE"/>
        </w:rPr>
        <w:t xml:space="preserve"> მლნ აშშ დოლარი, </w:t>
      </w:r>
      <w:r w:rsidRPr="00F33DD9">
        <w:rPr>
          <w:rFonts w:ascii="Sylfaen" w:hAnsi="Sylfaen" w:cs="Sylfaen"/>
          <w:sz w:val="22"/>
          <w:szCs w:val="22"/>
          <w:lang w:val="ka-GE"/>
        </w:rPr>
        <w:t>130</w:t>
      </w:r>
      <w:r w:rsidR="00D500FD" w:rsidRPr="00F33DD9">
        <w:rPr>
          <w:rFonts w:ascii="Sylfaen" w:hAnsi="Sylfaen" w:cs="Sylfaen"/>
          <w:sz w:val="22"/>
          <w:szCs w:val="22"/>
          <w:lang w:val="ka-GE"/>
        </w:rPr>
        <w:t>.</w:t>
      </w:r>
      <w:r w:rsidRPr="00F33DD9">
        <w:rPr>
          <w:rFonts w:ascii="Sylfaen" w:hAnsi="Sylfaen" w:cs="Sylfaen"/>
          <w:sz w:val="22"/>
          <w:szCs w:val="22"/>
          <w:lang w:val="ka-GE"/>
        </w:rPr>
        <w:t>6</w:t>
      </w:r>
      <w:r w:rsidR="00D500FD" w:rsidRPr="00F33DD9">
        <w:rPr>
          <w:rFonts w:ascii="Sylfaen" w:hAnsi="Sylfaen" w:cs="Sylfaen"/>
          <w:sz w:val="22"/>
          <w:szCs w:val="22"/>
          <w:lang w:val="ka-GE"/>
        </w:rPr>
        <w:t>% ზრდა);</w:t>
      </w:r>
    </w:p>
    <w:p w:rsidR="00CC0341" w:rsidRPr="00F33DD9" w:rsidRDefault="00695769" w:rsidP="00CC0341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კარტოფილი, ახალი ან შეყინული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 xml:space="preserve"> (</w:t>
      </w:r>
      <w:r w:rsidRPr="00F33DD9">
        <w:rPr>
          <w:rFonts w:ascii="Sylfaen" w:hAnsi="Sylfaen" w:cs="Sylfaen"/>
          <w:sz w:val="22"/>
          <w:szCs w:val="22"/>
          <w:lang w:val="ka-GE"/>
        </w:rPr>
        <w:t>10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>.</w:t>
      </w:r>
      <w:r w:rsidRPr="00F33DD9">
        <w:rPr>
          <w:rFonts w:ascii="Sylfaen" w:hAnsi="Sylfaen" w:cs="Sylfaen"/>
          <w:sz w:val="22"/>
          <w:szCs w:val="22"/>
          <w:lang w:val="ka-GE"/>
        </w:rPr>
        <w:t>1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 xml:space="preserve"> მლნ აშშ დოლარი</w:t>
      </w:r>
      <w:r w:rsidR="00AA64F7" w:rsidRPr="00F33DD9">
        <w:rPr>
          <w:rFonts w:ascii="Sylfaen" w:hAnsi="Sylfaen" w:cs="Sylfaen"/>
          <w:sz w:val="22"/>
          <w:szCs w:val="22"/>
          <w:lang w:val="ka-GE"/>
        </w:rPr>
        <w:t>).</w:t>
      </w:r>
    </w:p>
    <w:p w:rsidR="00CC0341" w:rsidRPr="00F33DD9" w:rsidRDefault="00CC0341" w:rsidP="00CC0341">
      <w:pPr>
        <w:pStyle w:val="ListParagraph"/>
        <w:jc w:val="both"/>
        <w:rPr>
          <w:rFonts w:ascii="Sylfaen" w:hAnsi="Sylfaen" w:cs="Sylfaen"/>
          <w:sz w:val="22"/>
          <w:szCs w:val="22"/>
          <w:lang w:val="ka-GE"/>
        </w:rPr>
      </w:pPr>
    </w:p>
    <w:p w:rsidR="00CC0341" w:rsidRPr="00F33DD9" w:rsidRDefault="00CC0341" w:rsidP="00CC0341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202</w:t>
      </w:r>
      <w:r w:rsidR="00C50544" w:rsidRPr="00F33DD9">
        <w:rPr>
          <w:rFonts w:ascii="Sylfaen" w:hAnsi="Sylfaen" w:cs="Sylfaen"/>
          <w:sz w:val="22"/>
          <w:szCs w:val="22"/>
          <w:lang w:val="ka-GE"/>
        </w:rPr>
        <w:t>5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8A16CF" w:rsidRPr="00F33DD9">
        <w:rPr>
          <w:rFonts w:ascii="Sylfaen" w:hAnsi="Sylfaen" w:cs="Sylfaen"/>
          <w:sz w:val="22"/>
          <w:szCs w:val="22"/>
          <w:lang w:val="ka-GE"/>
        </w:rPr>
        <w:t>წლ</w:t>
      </w:r>
      <w:r w:rsidR="008A16CF" w:rsidRPr="00F33DD9">
        <w:rPr>
          <w:rFonts w:ascii="Sylfaen" w:hAnsi="Sylfaen" w:cs="Sylfaen"/>
          <w:sz w:val="22"/>
          <w:szCs w:val="22"/>
          <w:lang w:val="en-US"/>
        </w:rPr>
        <w:t>ი</w:t>
      </w:r>
      <w:r w:rsidR="008A16CF" w:rsidRPr="00F33DD9">
        <w:rPr>
          <w:rFonts w:ascii="Sylfaen" w:hAnsi="Sylfaen" w:cs="Sylfaen"/>
          <w:sz w:val="22"/>
          <w:szCs w:val="22"/>
          <w:lang w:val="ka-GE"/>
        </w:rPr>
        <w:t>ს იანვარ-მარტში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წინა წლის შესაბამის პერიოდთან შედარებით რუსეთიდან იმპორტი </w:t>
      </w:r>
      <w:r w:rsidR="00C50544" w:rsidRPr="00F33DD9">
        <w:rPr>
          <w:rFonts w:ascii="Sylfaen" w:hAnsi="Sylfaen" w:cs="Sylfaen"/>
          <w:sz w:val="22"/>
          <w:szCs w:val="22"/>
          <w:lang w:val="ka-GE"/>
        </w:rPr>
        <w:t>11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C50544" w:rsidRPr="00F33DD9">
        <w:rPr>
          <w:rFonts w:ascii="Sylfaen" w:hAnsi="Sylfaen" w:cs="Sylfaen"/>
          <w:sz w:val="22"/>
          <w:szCs w:val="22"/>
          <w:lang w:val="ka-GE"/>
        </w:rPr>
        <w:t>8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%-ით </w:t>
      </w:r>
      <w:r w:rsidR="00C50544" w:rsidRPr="00F33DD9">
        <w:rPr>
          <w:rFonts w:ascii="Sylfaen" w:hAnsi="Sylfaen" w:cs="Sylfaen"/>
          <w:sz w:val="22"/>
          <w:szCs w:val="22"/>
          <w:lang w:val="ka-GE"/>
        </w:rPr>
        <w:t>გა</w:t>
      </w:r>
      <w:r w:rsidR="00763FD9" w:rsidRPr="00F33DD9">
        <w:rPr>
          <w:rFonts w:ascii="Sylfaen" w:hAnsi="Sylfaen" w:cs="Sylfaen"/>
          <w:sz w:val="22"/>
          <w:szCs w:val="22"/>
          <w:lang w:val="ka-GE"/>
        </w:rPr>
        <w:t>ი</w:t>
      </w:r>
      <w:r w:rsidR="00C50544" w:rsidRPr="00F33DD9">
        <w:rPr>
          <w:rFonts w:ascii="Sylfaen" w:hAnsi="Sylfaen" w:cs="Sylfaen"/>
          <w:sz w:val="22"/>
          <w:szCs w:val="22"/>
          <w:lang w:val="ka-GE"/>
        </w:rPr>
        <w:t>ზა</w:t>
      </w:r>
      <w:r w:rsidRPr="00F33DD9">
        <w:rPr>
          <w:rFonts w:ascii="Sylfaen" w:hAnsi="Sylfaen" w:cs="Sylfaen"/>
          <w:sz w:val="22"/>
          <w:szCs w:val="22"/>
          <w:lang w:val="ka-GE"/>
        </w:rPr>
        <w:t>რდა.</w:t>
      </w:r>
    </w:p>
    <w:p w:rsidR="00CC0341" w:rsidRPr="00F33DD9" w:rsidRDefault="00CC0341" w:rsidP="00CC0341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CC0341" w:rsidRPr="00F33DD9" w:rsidRDefault="00CC0341" w:rsidP="00CC0341">
      <w:pPr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ძირითადი საიმპორტო სასაქონლო ჯგუფებია:</w:t>
      </w:r>
    </w:p>
    <w:p w:rsidR="00CC0341" w:rsidRPr="00F33DD9" w:rsidRDefault="00CC0341" w:rsidP="00B25D6A">
      <w:pPr>
        <w:pStyle w:val="ListParagraph"/>
        <w:numPr>
          <w:ilvl w:val="0"/>
          <w:numId w:val="22"/>
        </w:numPr>
        <w:spacing w:after="200"/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ნავთობი და ნავთობპროდუქტები (</w:t>
      </w:r>
      <w:r w:rsidR="00B25D6A" w:rsidRPr="00F33DD9">
        <w:rPr>
          <w:rFonts w:ascii="Sylfaen" w:hAnsi="Sylfaen" w:cs="Sylfaen"/>
          <w:sz w:val="22"/>
          <w:szCs w:val="22"/>
          <w:lang w:val="ka-GE"/>
        </w:rPr>
        <w:t>1</w:t>
      </w:r>
      <w:r w:rsidR="005E5EC9" w:rsidRPr="00F33DD9">
        <w:rPr>
          <w:rFonts w:ascii="Sylfaen" w:hAnsi="Sylfaen" w:cs="Sylfaen"/>
          <w:sz w:val="22"/>
          <w:szCs w:val="22"/>
          <w:lang w:val="ka-GE"/>
        </w:rPr>
        <w:t>5</w:t>
      </w:r>
      <w:r w:rsidR="00AA64F7" w:rsidRPr="00F33DD9">
        <w:rPr>
          <w:rFonts w:ascii="Sylfaen" w:hAnsi="Sylfaen" w:cs="Sylfaen"/>
          <w:sz w:val="22"/>
          <w:szCs w:val="22"/>
          <w:lang w:val="ka-GE"/>
        </w:rPr>
        <w:t>6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5E5EC9" w:rsidRPr="00F33DD9">
        <w:rPr>
          <w:rFonts w:ascii="Sylfaen" w:hAnsi="Sylfaen" w:cs="Sylfaen"/>
          <w:sz w:val="22"/>
          <w:szCs w:val="22"/>
          <w:lang w:val="ka-GE"/>
        </w:rPr>
        <w:t>1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მლნ აშშ დოლარი, </w:t>
      </w:r>
      <w:r w:rsidR="00AA64F7" w:rsidRPr="00F33DD9">
        <w:rPr>
          <w:rFonts w:ascii="Sylfaen" w:hAnsi="Sylfaen" w:cs="Sylfaen"/>
          <w:sz w:val="22"/>
          <w:szCs w:val="22"/>
          <w:lang w:val="ka-GE"/>
        </w:rPr>
        <w:t>1</w:t>
      </w:r>
      <w:r w:rsidR="005E5EC9" w:rsidRPr="00F33DD9">
        <w:rPr>
          <w:rFonts w:ascii="Sylfaen" w:hAnsi="Sylfaen" w:cs="Sylfaen"/>
          <w:sz w:val="22"/>
          <w:szCs w:val="22"/>
          <w:lang w:val="ka-GE"/>
        </w:rPr>
        <w:t>4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5E5EC9" w:rsidRPr="00F33DD9">
        <w:rPr>
          <w:rFonts w:ascii="Sylfaen" w:hAnsi="Sylfaen" w:cs="Sylfaen"/>
          <w:sz w:val="22"/>
          <w:szCs w:val="22"/>
          <w:lang w:val="ka-GE"/>
        </w:rPr>
        <w:t>2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5E5EC9" w:rsidRPr="00F33DD9">
        <w:rPr>
          <w:rFonts w:ascii="Sylfaen" w:hAnsi="Sylfaen" w:cs="Sylfaen"/>
          <w:sz w:val="22"/>
          <w:szCs w:val="22"/>
          <w:lang w:val="ka-GE"/>
        </w:rPr>
        <w:t>ზრდ</w:t>
      </w:r>
      <w:r w:rsidRPr="00F33DD9">
        <w:rPr>
          <w:rFonts w:ascii="Sylfaen" w:hAnsi="Sylfaen" w:cs="Sylfaen"/>
          <w:sz w:val="22"/>
          <w:szCs w:val="22"/>
          <w:lang w:val="ka-GE"/>
        </w:rPr>
        <w:t>ა);</w:t>
      </w:r>
    </w:p>
    <w:p w:rsidR="00CC0341" w:rsidRPr="00F33DD9" w:rsidRDefault="00CC0341" w:rsidP="00B25D6A">
      <w:pPr>
        <w:pStyle w:val="ListParagraph"/>
        <w:numPr>
          <w:ilvl w:val="0"/>
          <w:numId w:val="22"/>
        </w:numPr>
        <w:spacing w:after="200"/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ნავთობის აირები და აირისებრი ნახშირწყალბადები  (</w:t>
      </w:r>
      <w:r w:rsidR="005E5EC9" w:rsidRPr="00F33DD9">
        <w:rPr>
          <w:rFonts w:ascii="Sylfaen" w:hAnsi="Sylfaen" w:cs="Sylfaen"/>
          <w:sz w:val="22"/>
          <w:szCs w:val="22"/>
          <w:lang w:val="ka-GE"/>
        </w:rPr>
        <w:t>108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5E5EC9" w:rsidRPr="00F33DD9">
        <w:rPr>
          <w:rFonts w:ascii="Sylfaen" w:hAnsi="Sylfaen" w:cs="Sylfaen"/>
          <w:sz w:val="22"/>
          <w:szCs w:val="22"/>
          <w:lang w:val="ka-GE"/>
        </w:rPr>
        <w:t>9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მლნ აშშ დოლარი, </w:t>
      </w:r>
      <w:r w:rsidR="005E5EC9" w:rsidRPr="00F33DD9">
        <w:rPr>
          <w:rFonts w:ascii="Sylfaen" w:hAnsi="Sylfaen" w:cs="Sylfaen"/>
          <w:sz w:val="22"/>
          <w:szCs w:val="22"/>
          <w:lang w:val="ka-GE"/>
        </w:rPr>
        <w:t>19</w:t>
      </w:r>
      <w:r w:rsidR="00B25D6A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5E5EC9" w:rsidRPr="00F33DD9">
        <w:rPr>
          <w:rFonts w:ascii="Sylfaen" w:hAnsi="Sylfaen" w:cs="Sylfaen"/>
          <w:sz w:val="22"/>
          <w:szCs w:val="22"/>
          <w:lang w:val="ka-GE"/>
        </w:rPr>
        <w:t>5</w:t>
      </w:r>
      <w:r w:rsidRPr="00F33DD9">
        <w:rPr>
          <w:rFonts w:ascii="Sylfaen" w:hAnsi="Sylfaen" w:cs="Sylfaen"/>
          <w:sz w:val="22"/>
          <w:szCs w:val="22"/>
          <w:lang w:val="ka-GE"/>
        </w:rPr>
        <w:t>% ზრდა);</w:t>
      </w:r>
    </w:p>
    <w:p w:rsidR="00CC0341" w:rsidRPr="00F33DD9" w:rsidRDefault="00AA64F7" w:rsidP="00CC0341">
      <w:pPr>
        <w:pStyle w:val="ListParagraph"/>
        <w:numPr>
          <w:ilvl w:val="0"/>
          <w:numId w:val="22"/>
        </w:numPr>
        <w:spacing w:after="200"/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</w:rPr>
        <w:t>წნელები</w:t>
      </w:r>
      <w:r w:rsidRPr="00F33DD9">
        <w:rPr>
          <w:rFonts w:ascii="Sylfaen" w:hAnsi="Sylfaen"/>
          <w:sz w:val="22"/>
          <w:szCs w:val="22"/>
        </w:rPr>
        <w:t xml:space="preserve"> </w:t>
      </w:r>
      <w:r w:rsidRPr="00F33DD9">
        <w:rPr>
          <w:rFonts w:ascii="Sylfaen" w:hAnsi="Sylfaen" w:cs="Sylfaen"/>
          <w:sz w:val="22"/>
          <w:szCs w:val="22"/>
        </w:rPr>
        <w:t>ნახშირბადიანი</w:t>
      </w:r>
      <w:r w:rsidRPr="00F33DD9">
        <w:rPr>
          <w:rFonts w:ascii="Sylfaen" w:hAnsi="Sylfaen"/>
          <w:sz w:val="22"/>
          <w:szCs w:val="22"/>
        </w:rPr>
        <w:t xml:space="preserve"> </w:t>
      </w:r>
      <w:r w:rsidRPr="00F33DD9">
        <w:rPr>
          <w:rFonts w:ascii="Sylfaen" w:hAnsi="Sylfaen" w:cs="Sylfaen"/>
          <w:sz w:val="22"/>
          <w:szCs w:val="22"/>
        </w:rPr>
        <w:t>ფოლადისაგან</w:t>
      </w:r>
      <w:r w:rsidRPr="00F33DD9">
        <w:rPr>
          <w:rFonts w:ascii="Sylfaen" w:hAnsi="Sylfaen"/>
          <w:sz w:val="22"/>
          <w:szCs w:val="22"/>
        </w:rPr>
        <w:t xml:space="preserve">, </w:t>
      </w:r>
      <w:r w:rsidRPr="00F33DD9">
        <w:rPr>
          <w:rFonts w:ascii="Sylfaen" w:hAnsi="Sylfaen" w:cs="Sylfaen"/>
          <w:sz w:val="22"/>
          <w:szCs w:val="22"/>
        </w:rPr>
        <w:t>შემდგომი</w:t>
      </w:r>
      <w:r w:rsidRPr="00F33DD9">
        <w:rPr>
          <w:rFonts w:ascii="Sylfaen" w:hAnsi="Sylfaen"/>
          <w:sz w:val="22"/>
          <w:szCs w:val="22"/>
        </w:rPr>
        <w:t xml:space="preserve"> </w:t>
      </w:r>
      <w:r w:rsidRPr="00F33DD9">
        <w:rPr>
          <w:rFonts w:ascii="Sylfaen" w:hAnsi="Sylfaen" w:cs="Sylfaen"/>
          <w:sz w:val="22"/>
          <w:szCs w:val="22"/>
        </w:rPr>
        <w:t>დამუშავების</w:t>
      </w:r>
      <w:r w:rsidRPr="00F33DD9">
        <w:rPr>
          <w:rFonts w:ascii="Sylfaen" w:hAnsi="Sylfaen"/>
          <w:sz w:val="22"/>
          <w:szCs w:val="22"/>
        </w:rPr>
        <w:t xml:space="preserve"> </w:t>
      </w:r>
      <w:r w:rsidRPr="00F33DD9">
        <w:rPr>
          <w:rFonts w:ascii="Sylfaen" w:hAnsi="Sylfaen" w:cs="Sylfaen"/>
          <w:sz w:val="22"/>
          <w:szCs w:val="22"/>
        </w:rPr>
        <w:t>გარეშე</w:t>
      </w:r>
      <w:r w:rsidRPr="00F33DD9">
        <w:rPr>
          <w:rFonts w:ascii="Sylfaen" w:hAnsi="Sylfaen"/>
          <w:sz w:val="22"/>
          <w:szCs w:val="22"/>
        </w:rPr>
        <w:t xml:space="preserve"> 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>(</w:t>
      </w:r>
      <w:r w:rsidR="00B25D6A" w:rsidRPr="00F33DD9">
        <w:rPr>
          <w:rFonts w:ascii="Sylfaen" w:hAnsi="Sylfaen" w:cs="Sylfaen"/>
          <w:sz w:val="22"/>
          <w:szCs w:val="22"/>
          <w:lang w:val="ka-GE"/>
        </w:rPr>
        <w:t>1</w:t>
      </w:r>
      <w:r w:rsidRPr="00F33DD9">
        <w:rPr>
          <w:rFonts w:ascii="Sylfaen" w:hAnsi="Sylfaen" w:cs="Sylfaen"/>
          <w:sz w:val="22"/>
          <w:szCs w:val="22"/>
          <w:lang w:val="ka-GE"/>
        </w:rPr>
        <w:t>8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5E5EC9" w:rsidRPr="00F33DD9">
        <w:rPr>
          <w:rFonts w:ascii="Sylfaen" w:hAnsi="Sylfaen" w:cs="Sylfaen"/>
          <w:sz w:val="22"/>
          <w:szCs w:val="22"/>
          <w:lang w:val="ka-GE"/>
        </w:rPr>
        <w:t>9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 xml:space="preserve"> მლნ აშშ დოლარი, </w:t>
      </w:r>
      <w:r w:rsidR="005E5EC9" w:rsidRPr="00F33DD9">
        <w:rPr>
          <w:rFonts w:ascii="Sylfaen" w:hAnsi="Sylfaen" w:cs="Sylfaen"/>
          <w:sz w:val="22"/>
          <w:szCs w:val="22"/>
          <w:lang w:val="ka-GE"/>
        </w:rPr>
        <w:t>3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5E5EC9" w:rsidRPr="00F33DD9">
        <w:rPr>
          <w:rFonts w:ascii="Sylfaen" w:hAnsi="Sylfaen" w:cs="Sylfaen"/>
          <w:sz w:val="22"/>
          <w:szCs w:val="22"/>
          <w:lang w:val="ka-GE"/>
        </w:rPr>
        <w:t>7</w:t>
      </w:r>
      <w:r w:rsidR="00CC0341" w:rsidRPr="00F33DD9">
        <w:rPr>
          <w:rFonts w:ascii="Sylfaen" w:hAnsi="Sylfaen" w:cs="Sylfaen"/>
          <w:sz w:val="22"/>
          <w:szCs w:val="22"/>
          <w:lang w:val="ka-GE"/>
        </w:rPr>
        <w:t>% ზრდა);</w:t>
      </w:r>
    </w:p>
    <w:p w:rsidR="00CC0341" w:rsidRPr="00F33DD9" w:rsidRDefault="005E5EC9" w:rsidP="00B25D6A">
      <w:pPr>
        <w:pStyle w:val="ListParagraph"/>
        <w:numPr>
          <w:ilvl w:val="0"/>
          <w:numId w:val="22"/>
        </w:numPr>
        <w:spacing w:after="200"/>
        <w:contextualSpacing/>
        <w:jc w:val="both"/>
        <w:rPr>
          <w:rFonts w:ascii="Sylfaen" w:hAnsi="Sylfaen" w:cs="Sylfaen"/>
          <w:sz w:val="22"/>
          <w:szCs w:val="22"/>
        </w:rPr>
      </w:pPr>
      <w:r w:rsidRPr="00F33DD9">
        <w:rPr>
          <w:rFonts w:ascii="Sylfaen" w:hAnsi="Sylfaen" w:cs="Sylfaen"/>
          <w:sz w:val="22"/>
          <w:szCs w:val="22"/>
        </w:rPr>
        <w:t>მანქანები მასალების ისეთი პროცესებით დასამუშავებლად, რომლებშიც გამოყენებელია ტემპერატურის ცვლილება</w:t>
      </w:r>
      <w:r w:rsidR="00CC0341" w:rsidRPr="00F33DD9">
        <w:rPr>
          <w:rFonts w:ascii="Sylfaen" w:hAnsi="Sylfaen" w:cs="Sylfaen"/>
          <w:sz w:val="22"/>
          <w:szCs w:val="22"/>
        </w:rPr>
        <w:t xml:space="preserve"> (</w:t>
      </w:r>
      <w:r w:rsidR="00B25D6A" w:rsidRPr="00F33DD9">
        <w:rPr>
          <w:rFonts w:ascii="Sylfaen" w:hAnsi="Sylfaen" w:cs="Sylfaen"/>
          <w:sz w:val="22"/>
          <w:szCs w:val="22"/>
        </w:rPr>
        <w:t>1</w:t>
      </w:r>
      <w:r w:rsidRPr="00F33DD9">
        <w:rPr>
          <w:rFonts w:ascii="Sylfaen" w:hAnsi="Sylfaen" w:cs="Sylfaen"/>
          <w:sz w:val="22"/>
          <w:szCs w:val="22"/>
          <w:lang w:val="ka-GE"/>
        </w:rPr>
        <w:t>3</w:t>
      </w:r>
      <w:r w:rsidR="00CC0341" w:rsidRPr="00F33DD9">
        <w:rPr>
          <w:rFonts w:ascii="Sylfaen" w:hAnsi="Sylfaen" w:cs="Sylfaen"/>
          <w:sz w:val="22"/>
          <w:szCs w:val="22"/>
        </w:rPr>
        <w:t>.</w:t>
      </w:r>
      <w:r w:rsidRPr="00F33DD9">
        <w:rPr>
          <w:rFonts w:ascii="Sylfaen" w:hAnsi="Sylfaen" w:cs="Sylfaen"/>
          <w:sz w:val="22"/>
          <w:szCs w:val="22"/>
          <w:lang w:val="ka-GE"/>
        </w:rPr>
        <w:t>7</w:t>
      </w:r>
      <w:r w:rsidR="00CC0341" w:rsidRPr="00F33DD9">
        <w:rPr>
          <w:rFonts w:ascii="Sylfaen" w:hAnsi="Sylfaen" w:cs="Sylfaen"/>
          <w:sz w:val="22"/>
          <w:szCs w:val="22"/>
        </w:rPr>
        <w:t xml:space="preserve"> მლნ აშშ დოლარი);</w:t>
      </w:r>
    </w:p>
    <w:p w:rsidR="005E5EC9" w:rsidRPr="00F33DD9" w:rsidRDefault="005E5EC9" w:rsidP="005E5EC9">
      <w:pPr>
        <w:pStyle w:val="ListParagraph"/>
        <w:numPr>
          <w:ilvl w:val="0"/>
          <w:numId w:val="22"/>
        </w:numPr>
        <w:spacing w:after="200"/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ხორბალი და მესლინი (10.7 მლნ აშშ დოლარი, 29.4% კლება).</w:t>
      </w:r>
    </w:p>
    <w:p w:rsidR="00D911DC" w:rsidRPr="00D03514" w:rsidRDefault="00D911DC" w:rsidP="00D911DC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D0351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D03514">
        <w:rPr>
          <w:rFonts w:ascii="Sylfaen" w:hAnsi="Sylfaen" w:cs="Sylfaen"/>
          <w:b/>
          <w:color w:val="000000"/>
          <w:sz w:val="22"/>
          <w:szCs w:val="22"/>
          <w:lang w:val="ka-GE"/>
        </w:rPr>
        <w:t>ფულადი გზავნილები</w:t>
      </w:r>
    </w:p>
    <w:p w:rsidR="00D911DC" w:rsidRPr="00D03514" w:rsidRDefault="00D911DC" w:rsidP="00983D77">
      <w:pPr>
        <w:ind w:firstLine="720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20</w:t>
      </w:r>
      <w:r w:rsidR="00CE27F6" w:rsidRPr="00F33DD9">
        <w:rPr>
          <w:rFonts w:ascii="Sylfaen" w:hAnsi="Sylfaen" w:cs="Sylfaen"/>
          <w:sz w:val="22"/>
          <w:szCs w:val="22"/>
          <w:lang w:val="ka-GE"/>
        </w:rPr>
        <w:t>2</w:t>
      </w:r>
      <w:r w:rsidR="00AE7320" w:rsidRPr="00F33DD9">
        <w:rPr>
          <w:rFonts w:ascii="Sylfaen" w:hAnsi="Sylfaen" w:cs="Sylfaen"/>
          <w:sz w:val="22"/>
          <w:szCs w:val="22"/>
          <w:lang w:val="ka-GE"/>
        </w:rPr>
        <w:t>5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წლის პირველ კვარტალში </w:t>
      </w:r>
      <w:r w:rsidR="00C84E9F" w:rsidRPr="00F33DD9">
        <w:rPr>
          <w:rFonts w:ascii="Sylfaen" w:hAnsi="Sylfaen" w:cs="Sylfaen"/>
          <w:sz w:val="22"/>
          <w:szCs w:val="22"/>
          <w:lang w:val="ka-GE"/>
        </w:rPr>
        <w:t xml:space="preserve">წმინდა 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ფულადი </w:t>
      </w:r>
      <w:r w:rsidR="00C84E9F" w:rsidRPr="00F33DD9">
        <w:rPr>
          <w:rFonts w:ascii="Sylfaen" w:hAnsi="Sylfaen" w:cs="Sylfaen"/>
          <w:sz w:val="22"/>
          <w:szCs w:val="22"/>
          <w:lang w:val="ka-GE"/>
        </w:rPr>
        <w:t xml:space="preserve">გზავნილები წინა წლის შესაბამის პერიოდთან შედარებით </w:t>
      </w:r>
      <w:r w:rsidR="000F0FF3" w:rsidRPr="00F33DD9">
        <w:rPr>
          <w:rFonts w:ascii="Sylfaen" w:hAnsi="Sylfaen" w:cs="Sylfaen"/>
          <w:sz w:val="22"/>
          <w:szCs w:val="22"/>
          <w:lang w:val="ka-GE"/>
        </w:rPr>
        <w:t>4</w:t>
      </w:r>
      <w:r w:rsidR="00C84E9F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0F0FF3" w:rsidRPr="00F33DD9">
        <w:rPr>
          <w:rFonts w:ascii="Sylfaen" w:hAnsi="Sylfaen" w:cs="Sylfaen"/>
          <w:sz w:val="22"/>
          <w:szCs w:val="22"/>
          <w:lang w:val="ka-GE"/>
        </w:rPr>
        <w:t>1</w:t>
      </w:r>
      <w:r w:rsidR="00C84E9F" w:rsidRPr="00F33DD9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B521E5" w:rsidRPr="00F33DD9">
        <w:rPr>
          <w:rFonts w:ascii="Sylfaen" w:hAnsi="Sylfaen" w:cs="Sylfaen"/>
          <w:sz w:val="22"/>
          <w:szCs w:val="22"/>
          <w:lang w:val="ka-GE"/>
        </w:rPr>
        <w:t>შემცი</w:t>
      </w:r>
      <w:r w:rsidR="00C84E9F" w:rsidRPr="00F33DD9">
        <w:rPr>
          <w:rFonts w:ascii="Sylfaen" w:hAnsi="Sylfaen" w:cs="Sylfaen"/>
          <w:sz w:val="22"/>
          <w:szCs w:val="22"/>
          <w:lang w:val="ka-GE"/>
        </w:rPr>
        <w:t>რდა</w:t>
      </w:r>
      <w:r w:rsidR="009217A6"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521E5"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217A6" w:rsidRPr="00F33DD9">
        <w:rPr>
          <w:rFonts w:ascii="Sylfaen" w:hAnsi="Sylfaen" w:cs="Sylfaen"/>
          <w:sz w:val="22"/>
          <w:szCs w:val="22"/>
          <w:lang w:val="ka-GE"/>
        </w:rPr>
        <w:t>და</w:t>
      </w:r>
      <w:r w:rsidR="00BF4346"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217A6"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F0FF3" w:rsidRPr="00F33DD9">
        <w:rPr>
          <w:rFonts w:ascii="Sylfaen" w:hAnsi="Sylfaen" w:cs="Sylfaen"/>
          <w:sz w:val="22"/>
          <w:szCs w:val="22"/>
          <w:lang w:val="ka-GE"/>
        </w:rPr>
        <w:t>697</w:t>
      </w:r>
      <w:r w:rsidR="00FE49D6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0F0FF3" w:rsidRPr="00F33DD9">
        <w:rPr>
          <w:rFonts w:ascii="Sylfaen" w:hAnsi="Sylfaen" w:cs="Sylfaen"/>
          <w:sz w:val="22"/>
          <w:szCs w:val="22"/>
          <w:lang w:val="ka-GE"/>
        </w:rPr>
        <w:t>5</w:t>
      </w:r>
      <w:r w:rsidR="009217A6"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F4346"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217A6" w:rsidRPr="00F33DD9">
        <w:rPr>
          <w:rFonts w:ascii="Sylfaen" w:hAnsi="Sylfaen" w:cs="Sylfaen"/>
          <w:sz w:val="22"/>
          <w:szCs w:val="22"/>
          <w:lang w:val="ka-GE"/>
        </w:rPr>
        <w:t>მლნ აშშ დოლარი შეადგინა</w:t>
      </w:r>
      <w:r w:rsidR="007F5AB2" w:rsidRPr="00F33DD9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0F0FF3" w:rsidRPr="00F33DD9">
        <w:rPr>
          <w:rFonts w:ascii="Sylfaen" w:hAnsi="Sylfaen" w:cs="Sylfaen"/>
          <w:sz w:val="22"/>
          <w:szCs w:val="22"/>
          <w:lang w:val="ka-GE"/>
        </w:rPr>
        <w:t>29</w:t>
      </w:r>
      <w:r w:rsidR="00754EF4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0F0FF3" w:rsidRPr="00F33DD9">
        <w:rPr>
          <w:rFonts w:ascii="Sylfaen" w:hAnsi="Sylfaen" w:cs="Sylfaen"/>
          <w:sz w:val="22"/>
          <w:szCs w:val="22"/>
          <w:lang w:val="ka-GE"/>
        </w:rPr>
        <w:t>9</w:t>
      </w:r>
      <w:r w:rsidR="00754EF4"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7F5AB2" w:rsidRPr="00F33DD9">
        <w:rPr>
          <w:rFonts w:ascii="Sylfaen" w:hAnsi="Sylfaen" w:cs="Sylfaen"/>
          <w:sz w:val="22"/>
          <w:szCs w:val="22"/>
          <w:lang w:val="ka-GE"/>
        </w:rPr>
        <w:t xml:space="preserve">მლნ აშშ დოლარით </w:t>
      </w:r>
      <w:r w:rsidR="00B521E5" w:rsidRPr="00F33DD9">
        <w:rPr>
          <w:rFonts w:ascii="Sylfaen" w:hAnsi="Sylfaen" w:cs="Sylfaen"/>
          <w:sz w:val="22"/>
          <w:szCs w:val="22"/>
          <w:lang w:val="ka-GE"/>
        </w:rPr>
        <w:t>ნაკლებ</w:t>
      </w:r>
      <w:r w:rsidR="007F5AB2" w:rsidRPr="00F33DD9">
        <w:rPr>
          <w:rFonts w:ascii="Sylfaen" w:hAnsi="Sylfaen" w:cs="Sylfaen"/>
          <w:sz w:val="22"/>
          <w:szCs w:val="22"/>
          <w:lang w:val="ka-GE"/>
        </w:rPr>
        <w:t>ი)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. </w:t>
      </w:r>
      <w:r w:rsidR="00177408" w:rsidRPr="00F33DD9">
        <w:rPr>
          <w:rFonts w:ascii="Sylfaen" w:hAnsi="Sylfaen"/>
          <w:sz w:val="22"/>
          <w:szCs w:val="22"/>
          <w:lang w:val="ka-GE" w:eastAsia="ru-RU"/>
        </w:rPr>
        <w:t xml:space="preserve">წმინდა ფულადი გზავნილები შემცირდა რუსეთიდან </w:t>
      </w:r>
      <w:r w:rsidR="000F0FF3" w:rsidRPr="00F33DD9">
        <w:rPr>
          <w:rFonts w:ascii="Sylfaen" w:hAnsi="Sylfaen"/>
          <w:sz w:val="22"/>
          <w:szCs w:val="22"/>
          <w:lang w:val="ka-GE" w:eastAsia="ru-RU"/>
        </w:rPr>
        <w:t>49</w:t>
      </w:r>
      <w:r w:rsidR="00177408" w:rsidRPr="00F33DD9">
        <w:rPr>
          <w:rFonts w:ascii="Sylfaen" w:hAnsi="Sylfaen"/>
          <w:sz w:val="22"/>
          <w:szCs w:val="22"/>
          <w:lang w:val="ka-GE" w:eastAsia="ru-RU"/>
        </w:rPr>
        <w:t>.</w:t>
      </w:r>
      <w:r w:rsidR="000F0FF3" w:rsidRPr="00F33DD9">
        <w:rPr>
          <w:rFonts w:ascii="Sylfaen" w:hAnsi="Sylfaen"/>
          <w:sz w:val="22"/>
          <w:szCs w:val="22"/>
          <w:lang w:val="ka-GE" w:eastAsia="ru-RU"/>
        </w:rPr>
        <w:t>6</w:t>
      </w:r>
      <w:r w:rsidR="00177408" w:rsidRPr="00F33DD9">
        <w:rPr>
          <w:rFonts w:ascii="Sylfaen" w:hAnsi="Sylfaen"/>
          <w:sz w:val="22"/>
          <w:szCs w:val="22"/>
          <w:lang w:val="ka-GE" w:eastAsia="ru-RU"/>
        </w:rPr>
        <w:t xml:space="preserve"> პროცენტით და </w:t>
      </w:r>
      <w:r w:rsidR="000F0FF3" w:rsidRPr="00F33DD9">
        <w:rPr>
          <w:rFonts w:ascii="Sylfaen" w:hAnsi="Sylfaen"/>
          <w:sz w:val="22"/>
          <w:szCs w:val="22"/>
          <w:lang w:val="ka-GE" w:eastAsia="ru-RU"/>
        </w:rPr>
        <w:t>83</w:t>
      </w:r>
      <w:r w:rsidR="00177408" w:rsidRPr="00F33DD9">
        <w:rPr>
          <w:rFonts w:ascii="Sylfaen" w:hAnsi="Sylfaen"/>
          <w:sz w:val="22"/>
          <w:szCs w:val="22"/>
          <w:lang w:val="ka-GE" w:eastAsia="ru-RU"/>
        </w:rPr>
        <w:t>.</w:t>
      </w:r>
      <w:r w:rsidR="000F0FF3" w:rsidRPr="00F33DD9">
        <w:rPr>
          <w:rFonts w:ascii="Sylfaen" w:hAnsi="Sylfaen"/>
          <w:sz w:val="22"/>
          <w:szCs w:val="22"/>
          <w:lang w:val="ka-GE" w:eastAsia="ru-RU"/>
        </w:rPr>
        <w:t>3</w:t>
      </w:r>
      <w:r w:rsidR="00177408" w:rsidRPr="00F33DD9">
        <w:rPr>
          <w:rFonts w:ascii="Sylfaen" w:hAnsi="Sylfaen"/>
          <w:sz w:val="22"/>
          <w:szCs w:val="22"/>
          <w:lang w:val="ka-GE" w:eastAsia="ru-RU"/>
        </w:rPr>
        <w:t xml:space="preserve">  მლნ აშშ დოლარი შეადგინა (</w:t>
      </w:r>
      <w:r w:rsidR="000F0FF3" w:rsidRPr="00F33DD9">
        <w:rPr>
          <w:rFonts w:ascii="Sylfaen" w:hAnsi="Sylfaen"/>
          <w:sz w:val="22"/>
          <w:szCs w:val="22"/>
          <w:lang w:val="ka-GE" w:eastAsia="ru-RU"/>
        </w:rPr>
        <w:t>81</w:t>
      </w:r>
      <w:r w:rsidR="00177408" w:rsidRPr="00F33DD9">
        <w:rPr>
          <w:rFonts w:ascii="Sylfaen" w:hAnsi="Sylfaen"/>
          <w:sz w:val="22"/>
          <w:szCs w:val="22"/>
          <w:lang w:val="ka-GE" w:eastAsia="ru-RU"/>
        </w:rPr>
        <w:t>.</w:t>
      </w:r>
      <w:r w:rsidR="000F0FF3" w:rsidRPr="00F33DD9">
        <w:rPr>
          <w:rFonts w:ascii="Sylfaen" w:hAnsi="Sylfaen"/>
          <w:sz w:val="22"/>
          <w:szCs w:val="22"/>
          <w:lang w:val="ka-GE" w:eastAsia="ru-RU"/>
        </w:rPr>
        <w:t>9</w:t>
      </w:r>
      <w:r w:rsidR="00177408" w:rsidRPr="00F33DD9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დოლარით ნაკლები). წმინდა ფულადი გზავნილები გაიზარდა: </w:t>
      </w:r>
      <w:r w:rsidR="000F709F" w:rsidRPr="00F33DD9">
        <w:rPr>
          <w:rFonts w:ascii="Sylfaen" w:hAnsi="Sylfaen" w:cs="Sylfaen"/>
          <w:sz w:val="22"/>
          <w:szCs w:val="22"/>
          <w:lang w:val="ka-GE"/>
        </w:rPr>
        <w:t>აშშ-</w:t>
      </w:r>
      <w:r w:rsidR="00754EF4" w:rsidRPr="00F33DD9">
        <w:rPr>
          <w:rFonts w:ascii="Sylfaen" w:hAnsi="Sylfaen" w:cs="Sylfaen"/>
          <w:sz w:val="22"/>
          <w:szCs w:val="22"/>
          <w:lang w:val="ka-GE"/>
        </w:rPr>
        <w:t xml:space="preserve">დან </w:t>
      </w:r>
      <w:r w:rsidR="000F709F" w:rsidRPr="00F33DD9">
        <w:rPr>
          <w:rFonts w:ascii="Sylfaen" w:hAnsi="Sylfaen" w:cs="Sylfaen"/>
          <w:sz w:val="22"/>
          <w:szCs w:val="22"/>
          <w:lang w:val="ka-GE"/>
        </w:rPr>
        <w:t>2</w:t>
      </w:r>
      <w:r w:rsidR="00177408" w:rsidRPr="00F33DD9">
        <w:rPr>
          <w:rFonts w:ascii="Sylfaen" w:hAnsi="Sylfaen" w:cs="Sylfaen"/>
          <w:sz w:val="22"/>
          <w:szCs w:val="22"/>
          <w:lang w:val="ka-GE"/>
        </w:rPr>
        <w:t>0</w:t>
      </w:r>
      <w:r w:rsidR="00754EF4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0F709F" w:rsidRPr="00F33DD9">
        <w:rPr>
          <w:rFonts w:ascii="Sylfaen" w:hAnsi="Sylfaen" w:cs="Sylfaen"/>
          <w:sz w:val="22"/>
          <w:szCs w:val="22"/>
          <w:lang w:val="ka-GE"/>
        </w:rPr>
        <w:t>7</w:t>
      </w:r>
      <w:r w:rsidR="00754EF4" w:rsidRPr="00F33DD9">
        <w:rPr>
          <w:rFonts w:ascii="Sylfaen" w:hAnsi="Sylfaen" w:cs="Sylfaen"/>
          <w:sz w:val="22"/>
          <w:szCs w:val="22"/>
          <w:lang w:val="ka-GE"/>
        </w:rPr>
        <w:t xml:space="preserve"> პროცენტით და </w:t>
      </w:r>
      <w:r w:rsidR="00CD63FE" w:rsidRPr="00F33DD9">
        <w:rPr>
          <w:rFonts w:ascii="Sylfaen" w:hAnsi="Sylfaen" w:cs="Sylfaen"/>
          <w:sz w:val="22"/>
          <w:szCs w:val="22"/>
          <w:lang w:val="ka-GE"/>
        </w:rPr>
        <w:t>1</w:t>
      </w:r>
      <w:r w:rsidR="000F709F" w:rsidRPr="00F33DD9">
        <w:rPr>
          <w:rFonts w:ascii="Sylfaen" w:hAnsi="Sylfaen" w:cs="Sylfaen"/>
          <w:sz w:val="22"/>
          <w:szCs w:val="22"/>
          <w:lang w:val="ka-GE"/>
        </w:rPr>
        <w:t>46</w:t>
      </w:r>
      <w:r w:rsidR="00754EF4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0F709F" w:rsidRPr="00F33DD9">
        <w:rPr>
          <w:rFonts w:ascii="Sylfaen" w:hAnsi="Sylfaen" w:cs="Sylfaen"/>
          <w:sz w:val="22"/>
          <w:szCs w:val="22"/>
          <w:lang w:val="ka-GE"/>
        </w:rPr>
        <w:t>3</w:t>
      </w:r>
      <w:r w:rsidR="00754EF4" w:rsidRPr="00F33DD9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 (</w:t>
      </w:r>
      <w:r w:rsidR="000F709F" w:rsidRPr="00F33DD9">
        <w:rPr>
          <w:rFonts w:ascii="Sylfaen" w:hAnsi="Sylfaen" w:cs="Sylfaen"/>
          <w:sz w:val="22"/>
          <w:szCs w:val="22"/>
          <w:lang w:val="ka-GE"/>
        </w:rPr>
        <w:t>25</w:t>
      </w:r>
      <w:r w:rsidR="00754EF4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0F709F" w:rsidRPr="00F33DD9">
        <w:rPr>
          <w:rFonts w:ascii="Sylfaen" w:hAnsi="Sylfaen" w:cs="Sylfaen"/>
          <w:sz w:val="22"/>
          <w:szCs w:val="22"/>
          <w:lang w:val="ka-GE"/>
        </w:rPr>
        <w:t>1</w:t>
      </w:r>
      <w:r w:rsidR="00CD63FE"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754EF4" w:rsidRPr="00F33DD9">
        <w:rPr>
          <w:rFonts w:ascii="Sylfaen" w:hAnsi="Sylfaen" w:cs="Sylfaen"/>
          <w:sz w:val="22"/>
          <w:szCs w:val="22"/>
          <w:lang w:val="ka-GE"/>
        </w:rPr>
        <w:t xml:space="preserve">მლნ აშშ დოლარით მეტი), </w:t>
      </w:r>
      <w:r w:rsidR="00CD63FE"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F709F" w:rsidRPr="00F33DD9">
        <w:rPr>
          <w:rFonts w:ascii="Sylfaen" w:hAnsi="Sylfaen" w:cs="Sylfaen"/>
          <w:sz w:val="22"/>
          <w:szCs w:val="22"/>
          <w:lang w:val="ka-GE"/>
        </w:rPr>
        <w:t>იტალიიდან</w:t>
      </w:r>
      <w:r w:rsidR="00177408" w:rsidRPr="00F33DD9">
        <w:rPr>
          <w:rFonts w:ascii="Sylfaen" w:hAnsi="Sylfaen" w:cs="Sylfaen"/>
          <w:sz w:val="22"/>
          <w:szCs w:val="22"/>
          <w:lang w:val="ka-GE"/>
        </w:rPr>
        <w:t xml:space="preserve">  </w:t>
      </w:r>
      <w:r w:rsidR="00CD63FE" w:rsidRPr="00F33DD9">
        <w:rPr>
          <w:rFonts w:ascii="Sylfaen" w:hAnsi="Sylfaen" w:cs="Sylfaen"/>
          <w:sz w:val="22"/>
          <w:szCs w:val="22"/>
          <w:lang w:val="ka-GE"/>
        </w:rPr>
        <w:t>3</w:t>
      </w:r>
      <w:r w:rsidR="00F15EED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0F709F" w:rsidRPr="00F33DD9">
        <w:rPr>
          <w:rFonts w:ascii="Sylfaen" w:hAnsi="Sylfaen" w:cs="Sylfaen"/>
          <w:sz w:val="22"/>
          <w:szCs w:val="22"/>
          <w:lang w:val="ka-GE"/>
        </w:rPr>
        <w:t>4</w:t>
      </w:r>
      <w:r w:rsidR="00F15EED" w:rsidRPr="00F33DD9">
        <w:rPr>
          <w:rFonts w:ascii="Sylfaen" w:hAnsi="Sylfaen" w:cs="Sylfaen"/>
          <w:sz w:val="22"/>
          <w:szCs w:val="22"/>
          <w:lang w:val="ka-GE"/>
        </w:rPr>
        <w:t xml:space="preserve"> პროცენტით და </w:t>
      </w:r>
      <w:r w:rsidR="00177408" w:rsidRPr="00F33DD9">
        <w:rPr>
          <w:rFonts w:ascii="Sylfaen" w:hAnsi="Sylfaen" w:cs="Sylfaen"/>
          <w:sz w:val="22"/>
          <w:szCs w:val="22"/>
          <w:lang w:val="ka-GE"/>
        </w:rPr>
        <w:t>1</w:t>
      </w:r>
      <w:r w:rsidR="000F709F" w:rsidRPr="00F33DD9">
        <w:rPr>
          <w:rFonts w:ascii="Sylfaen" w:hAnsi="Sylfaen" w:cs="Sylfaen"/>
          <w:sz w:val="22"/>
          <w:szCs w:val="22"/>
          <w:lang w:val="ka-GE"/>
        </w:rPr>
        <w:t>37</w:t>
      </w:r>
      <w:r w:rsidR="00F15EED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0F709F" w:rsidRPr="00F33DD9">
        <w:rPr>
          <w:rFonts w:ascii="Sylfaen" w:hAnsi="Sylfaen" w:cs="Sylfaen"/>
          <w:sz w:val="22"/>
          <w:szCs w:val="22"/>
          <w:lang w:val="ka-GE"/>
        </w:rPr>
        <w:t>9</w:t>
      </w:r>
      <w:r w:rsidR="00F15EED" w:rsidRPr="00F33DD9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 (</w:t>
      </w:r>
      <w:r w:rsidR="000F709F" w:rsidRPr="00F33DD9">
        <w:rPr>
          <w:rFonts w:ascii="Sylfaen" w:hAnsi="Sylfaen" w:cs="Sylfaen"/>
          <w:sz w:val="22"/>
          <w:szCs w:val="22"/>
          <w:lang w:val="ka-GE"/>
        </w:rPr>
        <w:t>4</w:t>
      </w:r>
      <w:r w:rsidR="00F15EED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0F709F" w:rsidRPr="00F33DD9">
        <w:rPr>
          <w:rFonts w:ascii="Sylfaen" w:hAnsi="Sylfaen" w:cs="Sylfaen"/>
          <w:sz w:val="22"/>
          <w:szCs w:val="22"/>
          <w:lang w:val="ka-GE"/>
        </w:rPr>
        <w:t>5</w:t>
      </w:r>
      <w:r w:rsidR="00177408"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F15EED" w:rsidRPr="00F33DD9">
        <w:rPr>
          <w:rFonts w:ascii="Sylfaen" w:hAnsi="Sylfaen" w:cs="Sylfaen"/>
          <w:sz w:val="22"/>
          <w:szCs w:val="22"/>
          <w:lang w:val="ka-GE"/>
        </w:rPr>
        <w:t>მლნ აშშ დოლარით მეტი)</w:t>
      </w:r>
      <w:r w:rsidR="00CD63FE" w:rsidRPr="00F33DD9">
        <w:rPr>
          <w:rFonts w:ascii="Sylfaen" w:hAnsi="Sylfaen" w:cs="Sylfaen"/>
          <w:sz w:val="22"/>
          <w:szCs w:val="22"/>
          <w:lang w:val="ka-GE"/>
        </w:rPr>
        <w:t>,</w:t>
      </w:r>
      <w:r w:rsidR="005A0644"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77408" w:rsidRPr="00F33DD9">
        <w:rPr>
          <w:rFonts w:ascii="Sylfaen" w:hAnsi="Sylfaen" w:cs="Sylfaen"/>
          <w:sz w:val="22"/>
          <w:szCs w:val="22"/>
          <w:lang w:val="ka-GE"/>
        </w:rPr>
        <w:t xml:space="preserve"> ისრაელიდან - </w:t>
      </w:r>
      <w:r w:rsidR="000F709F" w:rsidRPr="00F33DD9">
        <w:rPr>
          <w:rFonts w:ascii="Sylfaen" w:hAnsi="Sylfaen" w:cs="Sylfaen"/>
          <w:sz w:val="22"/>
          <w:szCs w:val="22"/>
          <w:lang w:val="ka-GE"/>
        </w:rPr>
        <w:t>8</w:t>
      </w:r>
      <w:r w:rsidR="00177408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0F709F" w:rsidRPr="00F33DD9">
        <w:rPr>
          <w:rFonts w:ascii="Sylfaen" w:hAnsi="Sylfaen" w:cs="Sylfaen"/>
          <w:sz w:val="22"/>
          <w:szCs w:val="22"/>
          <w:lang w:val="ka-GE"/>
        </w:rPr>
        <w:t>0</w:t>
      </w:r>
      <w:r w:rsidR="00177408" w:rsidRPr="00F33DD9">
        <w:rPr>
          <w:rFonts w:ascii="Sylfaen" w:hAnsi="Sylfaen" w:cs="Sylfaen"/>
          <w:sz w:val="22"/>
          <w:szCs w:val="22"/>
          <w:lang w:val="ka-GE"/>
        </w:rPr>
        <w:t xml:space="preserve"> პროცენტით და </w:t>
      </w:r>
      <w:r w:rsidR="000F709F" w:rsidRPr="00F33DD9">
        <w:rPr>
          <w:rFonts w:ascii="Sylfaen" w:hAnsi="Sylfaen" w:cs="Sylfaen"/>
          <w:sz w:val="22"/>
          <w:szCs w:val="22"/>
          <w:lang w:val="ka-GE"/>
        </w:rPr>
        <w:t>62</w:t>
      </w:r>
      <w:r w:rsidR="00177408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0F709F" w:rsidRPr="00F33DD9">
        <w:rPr>
          <w:rFonts w:ascii="Sylfaen" w:hAnsi="Sylfaen" w:cs="Sylfaen"/>
          <w:sz w:val="22"/>
          <w:szCs w:val="22"/>
          <w:lang w:val="ka-GE"/>
        </w:rPr>
        <w:t>5</w:t>
      </w:r>
      <w:r w:rsidR="00177408" w:rsidRPr="00F33DD9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 (</w:t>
      </w:r>
      <w:r w:rsidR="000F709F" w:rsidRPr="00F33DD9">
        <w:rPr>
          <w:rFonts w:ascii="Sylfaen" w:hAnsi="Sylfaen" w:cs="Sylfaen"/>
          <w:sz w:val="22"/>
          <w:szCs w:val="22"/>
          <w:lang w:val="ka-GE"/>
        </w:rPr>
        <w:t>4</w:t>
      </w:r>
      <w:r w:rsidR="00177408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0F709F" w:rsidRPr="00F33DD9">
        <w:rPr>
          <w:rFonts w:ascii="Sylfaen" w:hAnsi="Sylfaen" w:cs="Sylfaen"/>
          <w:sz w:val="22"/>
          <w:szCs w:val="22"/>
          <w:lang w:val="ka-GE"/>
        </w:rPr>
        <w:t>6</w:t>
      </w:r>
      <w:r w:rsidR="00177408" w:rsidRPr="00F33DD9">
        <w:rPr>
          <w:rFonts w:ascii="Sylfaen" w:hAnsi="Sylfaen" w:cs="Sylfaen"/>
          <w:sz w:val="22"/>
          <w:szCs w:val="22"/>
          <w:lang w:val="ka-GE"/>
        </w:rPr>
        <w:t xml:space="preserve"> მლნ აშშ დოლარით მეტი), </w:t>
      </w:r>
      <w:r w:rsidR="000F709F" w:rsidRPr="00F33DD9">
        <w:rPr>
          <w:rFonts w:ascii="Sylfaen" w:hAnsi="Sylfaen" w:cs="Sylfaen"/>
          <w:sz w:val="22"/>
          <w:szCs w:val="22"/>
          <w:lang w:val="ka-GE"/>
        </w:rPr>
        <w:t>გერმანი</w:t>
      </w:r>
      <w:r w:rsidR="005A0644" w:rsidRPr="00F33DD9">
        <w:rPr>
          <w:rFonts w:ascii="Sylfaen" w:hAnsi="Sylfaen" w:cs="Sylfaen"/>
          <w:sz w:val="22"/>
          <w:szCs w:val="22"/>
          <w:lang w:val="ka-GE"/>
        </w:rPr>
        <w:t xml:space="preserve">იდან </w:t>
      </w:r>
      <w:r w:rsidR="000F709F" w:rsidRPr="00F33DD9">
        <w:rPr>
          <w:rFonts w:ascii="Sylfaen" w:hAnsi="Sylfaen" w:cs="Sylfaen"/>
          <w:sz w:val="22"/>
          <w:szCs w:val="22"/>
          <w:lang w:val="ka-GE"/>
        </w:rPr>
        <w:t>15</w:t>
      </w:r>
      <w:r w:rsidR="005A0644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0F709F" w:rsidRPr="00F33DD9">
        <w:rPr>
          <w:rFonts w:ascii="Sylfaen" w:hAnsi="Sylfaen" w:cs="Sylfaen"/>
          <w:sz w:val="22"/>
          <w:szCs w:val="22"/>
          <w:lang w:val="ka-GE"/>
        </w:rPr>
        <w:t>6</w:t>
      </w:r>
      <w:r w:rsidR="005A0644" w:rsidRPr="00F33DD9">
        <w:rPr>
          <w:rFonts w:ascii="Sylfaen" w:hAnsi="Sylfaen" w:cs="Sylfaen"/>
          <w:sz w:val="22"/>
          <w:szCs w:val="22"/>
          <w:lang w:val="ka-GE"/>
        </w:rPr>
        <w:t xml:space="preserve"> პროცენტით და </w:t>
      </w:r>
      <w:r w:rsidR="000F709F" w:rsidRPr="00F33DD9">
        <w:rPr>
          <w:rFonts w:ascii="Sylfaen" w:hAnsi="Sylfaen" w:cs="Sylfaen"/>
          <w:sz w:val="22"/>
          <w:szCs w:val="22"/>
          <w:lang w:val="ka-GE"/>
        </w:rPr>
        <w:t>61</w:t>
      </w:r>
      <w:r w:rsidR="005A0644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0F709F" w:rsidRPr="00F33DD9">
        <w:rPr>
          <w:rFonts w:ascii="Sylfaen" w:hAnsi="Sylfaen" w:cs="Sylfaen"/>
          <w:sz w:val="22"/>
          <w:szCs w:val="22"/>
          <w:lang w:val="ka-GE"/>
        </w:rPr>
        <w:t>1</w:t>
      </w:r>
      <w:r w:rsidR="005A0644" w:rsidRPr="00F33DD9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 (</w:t>
      </w:r>
      <w:r w:rsidR="000F709F" w:rsidRPr="00F33DD9">
        <w:rPr>
          <w:rFonts w:ascii="Sylfaen" w:hAnsi="Sylfaen" w:cs="Sylfaen"/>
          <w:sz w:val="22"/>
          <w:szCs w:val="22"/>
          <w:lang w:val="ka-GE"/>
        </w:rPr>
        <w:t>8</w:t>
      </w:r>
      <w:r w:rsidR="005A0644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177408" w:rsidRPr="00F33DD9">
        <w:rPr>
          <w:rFonts w:ascii="Sylfaen" w:hAnsi="Sylfaen" w:cs="Sylfaen"/>
          <w:sz w:val="22"/>
          <w:szCs w:val="22"/>
          <w:lang w:val="ka-GE"/>
        </w:rPr>
        <w:t>3</w:t>
      </w:r>
      <w:r w:rsidR="005A0644" w:rsidRPr="00F33DD9">
        <w:rPr>
          <w:rFonts w:ascii="Sylfaen" w:hAnsi="Sylfaen" w:cs="Sylfaen"/>
          <w:sz w:val="22"/>
          <w:szCs w:val="22"/>
          <w:lang w:val="ka-GE"/>
        </w:rPr>
        <w:t xml:space="preserve"> მლნ აშშ დოლარით </w:t>
      </w:r>
      <w:r w:rsidR="00CD63FE" w:rsidRPr="00F33DD9">
        <w:rPr>
          <w:rFonts w:ascii="Sylfaen" w:hAnsi="Sylfaen" w:cs="Sylfaen"/>
          <w:sz w:val="22"/>
          <w:szCs w:val="22"/>
          <w:lang w:val="ka-GE"/>
        </w:rPr>
        <w:t>მეტ</w:t>
      </w:r>
      <w:r w:rsidR="005A0644" w:rsidRPr="00F33DD9">
        <w:rPr>
          <w:rFonts w:ascii="Sylfaen" w:hAnsi="Sylfaen" w:cs="Sylfaen"/>
          <w:sz w:val="22"/>
          <w:szCs w:val="22"/>
          <w:lang w:val="ka-GE"/>
        </w:rPr>
        <w:t>ი).</w:t>
      </w:r>
      <w:r w:rsidR="005A0644" w:rsidRPr="00D03514">
        <w:rPr>
          <w:rFonts w:ascii="Sylfaen" w:eastAsia="Sylfaen" w:hAnsi="Sylfaen" w:cs="Sylfaen"/>
          <w:sz w:val="22"/>
          <w:szCs w:val="22"/>
          <w:lang w:val="en-US"/>
        </w:rPr>
        <w:t xml:space="preserve">  </w:t>
      </w:r>
    </w:p>
    <w:p w:rsidR="00CE27F6" w:rsidRPr="00D03514" w:rsidRDefault="00CE27F6" w:rsidP="00445EBD">
      <w:pPr>
        <w:widowControl w:val="0"/>
        <w:tabs>
          <w:tab w:val="decimal" w:pos="0"/>
        </w:tabs>
        <w:spacing w:before="50"/>
        <w:jc w:val="both"/>
        <w:rPr>
          <w:rFonts w:ascii="Sylfaen" w:eastAsia="Sylfaen" w:hAnsi="Sylfaen" w:cs="Sylfaen"/>
          <w:sz w:val="22"/>
          <w:szCs w:val="22"/>
          <w:lang w:val="ka-GE"/>
        </w:rPr>
      </w:pPr>
    </w:p>
    <w:p w:rsidR="00233517" w:rsidRPr="00D03514" w:rsidRDefault="00233517" w:rsidP="0033573F">
      <w:pPr>
        <w:pStyle w:val="BodyTextIndent2"/>
        <w:tabs>
          <w:tab w:val="num" w:pos="0"/>
        </w:tabs>
        <w:ind w:firstLine="0"/>
        <w:jc w:val="left"/>
        <w:rPr>
          <w:rFonts w:ascii="Sylfaen" w:eastAsia="Sylfaen" w:hAnsi="Sylfaen" w:cs="Sylfaen"/>
          <w:b/>
          <w:vanish/>
          <w:sz w:val="22"/>
          <w:szCs w:val="22"/>
          <w:specVanish/>
        </w:rPr>
      </w:pPr>
      <w:r w:rsidRPr="00D03514">
        <w:rPr>
          <w:rFonts w:ascii="Sylfaen" w:eastAsia="Sylfaen" w:hAnsi="Sylfaen" w:cs="Sylfaen"/>
          <w:sz w:val="22"/>
          <w:szCs w:val="22"/>
        </w:rPr>
        <w:tab/>
      </w:r>
      <w:r w:rsidRPr="00D03514">
        <w:rPr>
          <w:rFonts w:ascii="Sylfaen" w:hAnsi="Sylfaen" w:cs="Sylfaen"/>
          <w:b/>
          <w:color w:val="000000"/>
          <w:sz w:val="22"/>
          <w:szCs w:val="22"/>
          <w:lang w:val="ka-GE"/>
        </w:rPr>
        <w:t>ტურიზმი</w:t>
      </w:r>
    </w:p>
    <w:p w:rsidR="00471EFC" w:rsidRPr="00D03514" w:rsidRDefault="00471EFC" w:rsidP="00983D77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D03514">
        <w:rPr>
          <w:rFonts w:ascii="Sylfaen" w:hAnsi="Sylfaen" w:cs="Sylfaen"/>
          <w:sz w:val="22"/>
          <w:szCs w:val="22"/>
          <w:lang w:val="ka-GE"/>
        </w:rPr>
        <w:t xml:space="preserve"> </w:t>
      </w:r>
    </w:p>
    <w:p w:rsidR="00233517" w:rsidRPr="00D03514" w:rsidRDefault="00233517" w:rsidP="00983D77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F33DD9">
        <w:rPr>
          <w:rFonts w:ascii="Sylfaen" w:hAnsi="Sylfaen" w:cs="Sylfaen"/>
          <w:sz w:val="22"/>
          <w:szCs w:val="22"/>
          <w:lang w:val="ka-GE"/>
        </w:rPr>
        <w:t>20</w:t>
      </w:r>
      <w:r w:rsidR="00D33E2A" w:rsidRPr="00F33DD9">
        <w:rPr>
          <w:rFonts w:ascii="Sylfaen" w:hAnsi="Sylfaen" w:cs="Sylfaen"/>
          <w:sz w:val="22"/>
          <w:szCs w:val="22"/>
          <w:lang w:val="ka-GE"/>
        </w:rPr>
        <w:t>2</w:t>
      </w:r>
      <w:r w:rsidR="00096BB6" w:rsidRPr="00F33DD9">
        <w:rPr>
          <w:rFonts w:ascii="Sylfaen" w:hAnsi="Sylfaen" w:cs="Sylfaen"/>
          <w:sz w:val="22"/>
          <w:szCs w:val="22"/>
          <w:lang w:val="ka-GE"/>
        </w:rPr>
        <w:t>5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წლის პირველ კვარტალში, საქართველოს </w:t>
      </w:r>
      <w:r w:rsidR="00681F0A" w:rsidRPr="00F33DD9">
        <w:rPr>
          <w:rFonts w:ascii="Sylfaen" w:hAnsi="Sylfaen" w:cs="Sylfaen"/>
          <w:sz w:val="22"/>
          <w:szCs w:val="22"/>
          <w:lang w:val="ka-GE"/>
        </w:rPr>
        <w:t xml:space="preserve">1 </w:t>
      </w:r>
      <w:r w:rsidR="00096BB6" w:rsidRPr="00F33DD9">
        <w:rPr>
          <w:rFonts w:ascii="Sylfaen" w:hAnsi="Sylfaen" w:cs="Sylfaen"/>
          <w:sz w:val="22"/>
          <w:szCs w:val="22"/>
          <w:lang w:val="ka-GE"/>
        </w:rPr>
        <w:t>172</w:t>
      </w:r>
      <w:r w:rsidR="003D3AB8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096BB6" w:rsidRPr="00F33DD9">
        <w:rPr>
          <w:rFonts w:ascii="Sylfaen" w:hAnsi="Sylfaen" w:cs="Sylfaen"/>
          <w:sz w:val="22"/>
          <w:szCs w:val="22"/>
          <w:lang w:val="ka-GE"/>
        </w:rPr>
        <w:t>3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ათასი </w:t>
      </w:r>
      <w:r w:rsidR="00EF78EB" w:rsidRPr="00F33DD9">
        <w:rPr>
          <w:rFonts w:ascii="Sylfaen" w:hAnsi="Sylfaen" w:cs="Sylfaen"/>
          <w:sz w:val="22"/>
          <w:szCs w:val="22"/>
          <w:lang w:val="ka-GE"/>
        </w:rPr>
        <w:t xml:space="preserve">საერთაშორისო 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ვიზიტორი ეწვია </w:t>
      </w:r>
      <w:r w:rsidR="00E07127"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F33DD9">
        <w:rPr>
          <w:rFonts w:ascii="Sylfaen" w:hAnsi="Sylfaen" w:cs="Sylfaen"/>
          <w:sz w:val="22"/>
          <w:szCs w:val="22"/>
          <w:lang w:val="ka-GE"/>
        </w:rPr>
        <w:t>(20</w:t>
      </w:r>
      <w:r w:rsidR="003D3AB8" w:rsidRPr="00F33DD9">
        <w:rPr>
          <w:rFonts w:ascii="Sylfaen" w:hAnsi="Sylfaen" w:cs="Sylfaen"/>
          <w:sz w:val="22"/>
          <w:szCs w:val="22"/>
          <w:lang w:val="ka-GE"/>
        </w:rPr>
        <w:t>2</w:t>
      </w:r>
      <w:r w:rsidR="00096BB6" w:rsidRPr="00F33DD9">
        <w:rPr>
          <w:rFonts w:ascii="Sylfaen" w:hAnsi="Sylfaen" w:cs="Sylfaen"/>
          <w:sz w:val="22"/>
          <w:szCs w:val="22"/>
          <w:lang w:val="ka-GE"/>
        </w:rPr>
        <w:t>4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წლის პირველი კვარტლის მონაცემებით, ვიზიტორების რაოდენობა </w:t>
      </w:r>
      <w:r w:rsidR="00552E9F" w:rsidRPr="00F33DD9">
        <w:rPr>
          <w:rFonts w:ascii="Sylfaen" w:hAnsi="Sylfaen" w:cs="Sylfaen"/>
          <w:sz w:val="22"/>
          <w:szCs w:val="22"/>
          <w:lang w:val="ka-GE"/>
        </w:rPr>
        <w:t xml:space="preserve">1 </w:t>
      </w:r>
      <w:r w:rsidR="00096BB6" w:rsidRPr="00F33DD9">
        <w:rPr>
          <w:rFonts w:ascii="Sylfaen" w:hAnsi="Sylfaen" w:cs="Sylfaen"/>
          <w:sz w:val="22"/>
          <w:szCs w:val="22"/>
          <w:lang w:val="ka-GE"/>
        </w:rPr>
        <w:t>157</w:t>
      </w:r>
      <w:r w:rsidR="003D3AB8" w:rsidRPr="00F33DD9">
        <w:rPr>
          <w:rFonts w:ascii="Sylfaen" w:hAnsi="Sylfaen" w:cs="Sylfaen"/>
          <w:sz w:val="22"/>
          <w:szCs w:val="22"/>
          <w:lang w:val="ka-GE"/>
        </w:rPr>
        <w:t>.</w:t>
      </w:r>
      <w:r w:rsidR="00096BB6" w:rsidRPr="00F33DD9">
        <w:rPr>
          <w:rFonts w:ascii="Sylfaen" w:hAnsi="Sylfaen" w:cs="Sylfaen"/>
          <w:sz w:val="22"/>
          <w:szCs w:val="22"/>
          <w:lang w:val="ka-GE"/>
        </w:rPr>
        <w:t>3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ათასს შეადგენდა), რაც გასული წლის ანალოგიურ მონაცემ</w:t>
      </w:r>
      <w:r w:rsidR="00582D43" w:rsidRPr="00F33DD9">
        <w:rPr>
          <w:rFonts w:ascii="Sylfaen" w:hAnsi="Sylfaen" w:cs="Sylfaen"/>
          <w:sz w:val="22"/>
          <w:szCs w:val="22"/>
          <w:lang w:val="ka-GE"/>
        </w:rPr>
        <w:t>ზე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96BB6" w:rsidRPr="00F33DD9">
        <w:rPr>
          <w:rFonts w:ascii="Sylfaen" w:hAnsi="Sylfaen" w:cs="Sylfaen"/>
          <w:sz w:val="22"/>
          <w:szCs w:val="22"/>
          <w:lang w:val="ka-GE"/>
        </w:rPr>
        <w:t>1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  <w:r w:rsidR="00096BB6" w:rsidRPr="00F33DD9">
        <w:rPr>
          <w:rFonts w:ascii="Sylfaen" w:hAnsi="Sylfaen" w:cs="Sylfaen"/>
          <w:sz w:val="22"/>
          <w:szCs w:val="22"/>
          <w:lang w:val="ka-GE"/>
        </w:rPr>
        <w:t>3</w:t>
      </w:r>
      <w:r w:rsidRPr="00F33DD9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9260FC" w:rsidRPr="00F33DD9">
        <w:rPr>
          <w:rFonts w:ascii="Sylfaen" w:hAnsi="Sylfaen" w:cs="Sylfaen"/>
          <w:sz w:val="22"/>
          <w:szCs w:val="22"/>
          <w:lang w:val="ka-GE"/>
        </w:rPr>
        <w:t>მეტ</w:t>
      </w:r>
      <w:r w:rsidR="00582D43" w:rsidRPr="00F33DD9">
        <w:rPr>
          <w:rFonts w:ascii="Sylfaen" w:hAnsi="Sylfaen" w:cs="Sylfaen"/>
          <w:sz w:val="22"/>
          <w:szCs w:val="22"/>
          <w:lang w:val="ka-GE"/>
        </w:rPr>
        <w:t>ია</w:t>
      </w:r>
      <w:r w:rsidR="00A554FD" w:rsidRPr="00F33DD9">
        <w:rPr>
          <w:rFonts w:ascii="Sylfaen" w:hAnsi="Sylfaen" w:cs="Sylfaen"/>
          <w:sz w:val="22"/>
          <w:szCs w:val="22"/>
          <w:lang w:val="ka-GE"/>
        </w:rPr>
        <w:t xml:space="preserve">. </w:t>
      </w:r>
      <w:r w:rsidR="00096BB6" w:rsidRPr="00F33DD9">
        <w:rPr>
          <w:rFonts w:ascii="Sylfaen" w:hAnsi="Sylfaen"/>
          <w:sz w:val="22"/>
          <w:szCs w:val="22"/>
          <w:lang w:val="ka-GE" w:eastAsia="ru-RU"/>
        </w:rPr>
        <w:t>მათ შორის</w:t>
      </w:r>
      <w:r w:rsidR="00096BB6" w:rsidRPr="00F33DD9">
        <w:rPr>
          <w:rFonts w:ascii="Sylfaen" w:hAnsi="Sylfaen"/>
          <w:sz w:val="22"/>
          <w:szCs w:val="22"/>
          <w:lang w:val="en-US" w:eastAsia="ru-RU"/>
        </w:rPr>
        <w:t>,</w:t>
      </w:r>
      <w:r w:rsidR="00096BB6" w:rsidRPr="00F33DD9">
        <w:rPr>
          <w:rFonts w:ascii="Sylfaen" w:hAnsi="Sylfaen"/>
          <w:sz w:val="22"/>
          <w:szCs w:val="22"/>
          <w:lang w:val="ka-GE" w:eastAsia="ru-RU"/>
        </w:rPr>
        <w:t xml:space="preserve"> ტურისტული ვიზიტორების რაოდენობა 959.0 ათას შეადგენს,</w:t>
      </w:r>
      <w:r w:rsidR="00096BB6" w:rsidRPr="00F33DD9">
        <w:rPr>
          <w:rFonts w:ascii="Sylfaen" w:hAnsi="Sylfaen"/>
          <w:sz w:val="22"/>
          <w:szCs w:val="22"/>
          <w:lang w:val="en-US" w:eastAsia="ru-RU"/>
        </w:rPr>
        <w:t xml:space="preserve"> </w:t>
      </w:r>
      <w:r w:rsidR="00096BB6" w:rsidRPr="00F33DD9">
        <w:rPr>
          <w:rFonts w:ascii="Sylfaen" w:hAnsi="Sylfaen"/>
          <w:sz w:val="22"/>
          <w:szCs w:val="22"/>
          <w:lang w:val="ka-GE" w:eastAsia="ru-RU"/>
        </w:rPr>
        <w:t>რაც გასული წლის ანალოგიურ მონაცემზე 2.2</w:t>
      </w:r>
      <w:r w:rsidR="00B0507E" w:rsidRPr="00F33DD9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096BB6" w:rsidRPr="00F33DD9">
        <w:rPr>
          <w:rFonts w:ascii="Sylfaen" w:hAnsi="Sylfaen"/>
          <w:sz w:val="22"/>
          <w:szCs w:val="22"/>
          <w:lang w:val="ka-GE" w:eastAsia="ru-RU"/>
        </w:rPr>
        <w:t xml:space="preserve">პროცენტით მეტია </w:t>
      </w:r>
      <w:r w:rsidR="00B0507E" w:rsidRPr="00F33DD9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EB5B4D" w:rsidRPr="00F33DD9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EF78EB" w:rsidRPr="00F33DD9">
        <w:rPr>
          <w:rFonts w:ascii="Sylfaen" w:hAnsi="Sylfaen" w:cs="Sylfaen"/>
          <w:sz w:val="22"/>
          <w:szCs w:val="22"/>
          <w:lang w:val="ka-GE"/>
        </w:rPr>
        <w:t>(წყარო: საქართველოს ტურიზმის ეროვნული ადმინისტრაცია)</w:t>
      </w:r>
      <w:r w:rsidRPr="00F33DD9">
        <w:rPr>
          <w:rFonts w:ascii="Sylfaen" w:hAnsi="Sylfaen" w:cs="Sylfaen"/>
          <w:sz w:val="22"/>
          <w:szCs w:val="22"/>
          <w:lang w:val="ka-GE"/>
        </w:rPr>
        <w:t>.</w:t>
      </w:r>
    </w:p>
    <w:p w:rsidR="00071776" w:rsidRPr="00460739" w:rsidRDefault="00071776" w:rsidP="00071776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460739">
        <w:rPr>
          <w:rFonts w:ascii="Sylfaen" w:hAnsi="Sylfaen" w:cs="Sylfaen"/>
          <w:sz w:val="22"/>
          <w:szCs w:val="22"/>
          <w:lang w:val="ka-GE"/>
        </w:rPr>
        <w:lastRenderedPageBreak/>
        <w:t>202</w:t>
      </w:r>
      <w:r w:rsidR="00460739" w:rsidRPr="00460739">
        <w:rPr>
          <w:rFonts w:ascii="Sylfaen" w:hAnsi="Sylfaen" w:cs="Sylfaen"/>
          <w:sz w:val="22"/>
          <w:szCs w:val="22"/>
          <w:lang w:val="ka-GE"/>
        </w:rPr>
        <w:t>5</w:t>
      </w:r>
      <w:r w:rsidRPr="00460739">
        <w:rPr>
          <w:rFonts w:ascii="Sylfaen" w:hAnsi="Sylfaen" w:cs="Sylfaen"/>
          <w:sz w:val="22"/>
          <w:szCs w:val="22"/>
          <w:lang w:val="ka-GE"/>
        </w:rPr>
        <w:t xml:space="preserve"> წლის პირველ კვარტალში, ტურიზმიდან მიღებულმა შემოსავლებმა 8</w:t>
      </w:r>
      <w:r w:rsidR="00460739" w:rsidRPr="00460739">
        <w:rPr>
          <w:rFonts w:ascii="Sylfaen" w:hAnsi="Sylfaen" w:cs="Sylfaen"/>
          <w:sz w:val="22"/>
          <w:szCs w:val="22"/>
          <w:lang w:val="ka-GE"/>
        </w:rPr>
        <w:t>26</w:t>
      </w:r>
      <w:r w:rsidRPr="00460739">
        <w:rPr>
          <w:rFonts w:ascii="Sylfaen" w:hAnsi="Sylfaen" w:cs="Sylfaen"/>
          <w:sz w:val="22"/>
          <w:szCs w:val="22"/>
          <w:lang w:val="ka-GE"/>
        </w:rPr>
        <w:t>.</w:t>
      </w:r>
      <w:r w:rsidR="00460739" w:rsidRPr="00460739">
        <w:rPr>
          <w:rFonts w:ascii="Sylfaen" w:hAnsi="Sylfaen" w:cs="Sylfaen"/>
          <w:sz w:val="22"/>
          <w:szCs w:val="22"/>
          <w:lang w:val="en-US"/>
        </w:rPr>
        <w:t>0</w:t>
      </w:r>
      <w:r w:rsidRPr="00460739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შეადგინა, რაც </w:t>
      </w:r>
      <w:r w:rsidR="00460739" w:rsidRPr="00460739">
        <w:rPr>
          <w:rFonts w:ascii="Sylfaen" w:hAnsi="Sylfaen" w:cs="Sylfaen"/>
          <w:sz w:val="22"/>
          <w:szCs w:val="22"/>
          <w:lang w:val="en-US"/>
        </w:rPr>
        <w:t>2</w:t>
      </w:r>
      <w:r w:rsidRPr="00460739">
        <w:rPr>
          <w:rFonts w:ascii="Sylfaen" w:hAnsi="Sylfaen" w:cs="Sylfaen"/>
          <w:sz w:val="22"/>
          <w:szCs w:val="22"/>
          <w:lang w:val="ka-GE"/>
        </w:rPr>
        <w:t>.</w:t>
      </w:r>
      <w:r w:rsidR="00460739" w:rsidRPr="00460739">
        <w:rPr>
          <w:rFonts w:ascii="Sylfaen" w:hAnsi="Sylfaen" w:cs="Sylfaen"/>
          <w:sz w:val="22"/>
          <w:szCs w:val="22"/>
          <w:lang w:val="en-US"/>
        </w:rPr>
        <w:t>3</w:t>
      </w:r>
      <w:r w:rsidRPr="00460739">
        <w:rPr>
          <w:rFonts w:ascii="Sylfaen" w:hAnsi="Sylfaen" w:cs="Sylfaen"/>
          <w:sz w:val="22"/>
          <w:szCs w:val="22"/>
          <w:lang w:val="ka-GE"/>
        </w:rPr>
        <w:t xml:space="preserve"> პროცენტით (1</w:t>
      </w:r>
      <w:r w:rsidR="00460739" w:rsidRPr="00460739">
        <w:rPr>
          <w:rFonts w:ascii="Sylfaen" w:hAnsi="Sylfaen" w:cs="Sylfaen"/>
          <w:sz w:val="22"/>
          <w:szCs w:val="22"/>
          <w:lang w:val="ka-GE"/>
        </w:rPr>
        <w:t>8</w:t>
      </w:r>
      <w:r w:rsidRPr="00460739">
        <w:rPr>
          <w:rFonts w:ascii="Sylfaen" w:hAnsi="Sylfaen" w:cs="Sylfaen"/>
          <w:sz w:val="22"/>
          <w:szCs w:val="22"/>
          <w:lang w:val="ka-GE"/>
        </w:rPr>
        <w:t>.3 მლნ აშშ დოლარით მეტი) მეტია გასული წლის შესაბამის მაჩვენებელზე</w:t>
      </w:r>
      <w:r w:rsidR="00F33DD9" w:rsidRPr="0046073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460739">
        <w:rPr>
          <w:rFonts w:ascii="Sylfaen" w:hAnsi="Sylfaen" w:cs="Sylfaen"/>
          <w:sz w:val="22"/>
          <w:szCs w:val="22"/>
          <w:lang w:val="ka-GE"/>
        </w:rPr>
        <w:t xml:space="preserve"> (წყარო: საქართველოს ეროვნული ბანკი).</w:t>
      </w:r>
    </w:p>
    <w:p w:rsidR="00305BDF" w:rsidRPr="00D03514" w:rsidRDefault="00A31320" w:rsidP="00D1646F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fr-FR"/>
        </w:rPr>
      </w:pPr>
      <w:r w:rsidRPr="00D03514">
        <w:rPr>
          <w:rFonts w:ascii="Sylfaen" w:eastAsia="Sylfaen" w:hAnsi="Sylfaen" w:cs="Sylfaen"/>
          <w:color w:val="FF0000"/>
          <w:sz w:val="22"/>
          <w:szCs w:val="22"/>
        </w:rPr>
        <w:tab/>
      </w:r>
    </w:p>
    <w:p w:rsidR="004470D4" w:rsidRPr="00D03514" w:rsidRDefault="004470D4" w:rsidP="003D7EB4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  <w:proofErr w:type="spellStart"/>
      <w:r w:rsidRPr="00D03514">
        <w:rPr>
          <w:rFonts w:ascii="Sylfaen" w:hAnsi="Sylfaen" w:cs="Sylfaen"/>
          <w:b/>
          <w:color w:val="000000"/>
          <w:sz w:val="22"/>
          <w:szCs w:val="22"/>
          <w:lang w:val="fr-FR"/>
        </w:rPr>
        <w:t>ინფორმაცია</w:t>
      </w:r>
      <w:proofErr w:type="spellEnd"/>
      <w:r w:rsidRPr="00D03514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 </w:t>
      </w:r>
      <w:r w:rsidR="003D7EB4" w:rsidRPr="00D03514">
        <w:rPr>
          <w:rFonts w:ascii="Sylfaen" w:hAnsi="Sylfaen" w:cs="Sylfaen"/>
          <w:b/>
          <w:color w:val="000000"/>
          <w:sz w:val="22"/>
          <w:szCs w:val="22"/>
          <w:lang w:val="ka-GE"/>
        </w:rPr>
        <w:t>საქართველოს 20</w:t>
      </w:r>
      <w:r w:rsidR="0057482D" w:rsidRPr="00D03514">
        <w:rPr>
          <w:rFonts w:ascii="Sylfaen" w:hAnsi="Sylfaen" w:cs="Sylfaen"/>
          <w:b/>
          <w:color w:val="000000"/>
          <w:sz w:val="22"/>
          <w:szCs w:val="22"/>
          <w:lang w:val="ka-GE"/>
        </w:rPr>
        <w:t>2</w:t>
      </w:r>
      <w:r w:rsidR="00180DC9">
        <w:rPr>
          <w:rFonts w:ascii="Sylfaen" w:hAnsi="Sylfaen" w:cs="Sylfaen"/>
          <w:b/>
          <w:color w:val="000000"/>
          <w:sz w:val="22"/>
          <w:szCs w:val="22"/>
          <w:lang w:val="ka-GE"/>
        </w:rPr>
        <w:t>5</w:t>
      </w:r>
      <w:r w:rsidR="003D7EB4" w:rsidRPr="00D0351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წლის</w:t>
      </w:r>
      <w:r w:rsidR="005D7B25" w:rsidRPr="00D0351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იანვარ-მარტის</w:t>
      </w:r>
      <w:r w:rsidR="003D7EB4" w:rsidRPr="00D0351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proofErr w:type="spellStart"/>
      <w:r w:rsidRPr="00D03514">
        <w:rPr>
          <w:rFonts w:ascii="Sylfaen" w:hAnsi="Sylfaen" w:cs="Sylfaen"/>
          <w:b/>
          <w:color w:val="000000"/>
          <w:sz w:val="22"/>
          <w:szCs w:val="22"/>
          <w:lang w:val="fr-FR"/>
        </w:rPr>
        <w:t>ნაერთი</w:t>
      </w:r>
      <w:proofErr w:type="spellEnd"/>
      <w:r w:rsidRPr="00D03514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D03514">
        <w:rPr>
          <w:rFonts w:ascii="Sylfaen" w:hAnsi="Sylfaen" w:cs="Sylfaen"/>
          <w:b/>
          <w:color w:val="000000"/>
          <w:sz w:val="22"/>
          <w:szCs w:val="22"/>
          <w:lang w:val="fr-FR"/>
        </w:rPr>
        <w:t>ბიუჯეტის</w:t>
      </w:r>
      <w:proofErr w:type="spellEnd"/>
      <w:r w:rsidRPr="00D03514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 </w:t>
      </w:r>
      <w:r w:rsidRPr="00D03514">
        <w:rPr>
          <w:rFonts w:ascii="Sylfaen" w:hAnsi="Sylfaen" w:cs="Sylfaen"/>
          <w:b/>
          <w:color w:val="000000"/>
          <w:sz w:val="22"/>
          <w:szCs w:val="22"/>
          <w:lang w:val="fr-FR"/>
        </w:rPr>
        <w:br/>
        <w:t xml:space="preserve"> </w:t>
      </w:r>
      <w:proofErr w:type="spellStart"/>
      <w:r w:rsidRPr="00D03514">
        <w:rPr>
          <w:rFonts w:ascii="Sylfaen" w:hAnsi="Sylfaen" w:cs="Sylfaen"/>
          <w:b/>
          <w:color w:val="000000"/>
          <w:sz w:val="22"/>
          <w:szCs w:val="22"/>
          <w:lang w:val="fr-FR"/>
        </w:rPr>
        <w:t>შემოსავლების</w:t>
      </w:r>
      <w:proofErr w:type="spellEnd"/>
      <w:r w:rsidRPr="00D03514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  </w:t>
      </w:r>
      <w:proofErr w:type="spellStart"/>
      <w:r w:rsidRPr="00D03514">
        <w:rPr>
          <w:rFonts w:ascii="Sylfaen" w:hAnsi="Sylfaen" w:cs="Sylfaen"/>
          <w:b/>
          <w:color w:val="000000"/>
          <w:sz w:val="22"/>
          <w:szCs w:val="22"/>
          <w:lang w:val="fr-FR"/>
        </w:rPr>
        <w:t>შესრულების</w:t>
      </w:r>
      <w:proofErr w:type="spellEnd"/>
      <w:r w:rsidRPr="00D03514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D03514">
        <w:rPr>
          <w:rFonts w:ascii="Sylfaen" w:hAnsi="Sylfaen" w:cs="Sylfaen"/>
          <w:b/>
          <w:color w:val="000000"/>
          <w:sz w:val="22"/>
          <w:szCs w:val="22"/>
          <w:lang w:val="fr-FR"/>
        </w:rPr>
        <w:t>შესახებ</w:t>
      </w:r>
      <w:proofErr w:type="spellEnd"/>
    </w:p>
    <w:p w:rsidR="007F7B5E" w:rsidRPr="00D03514" w:rsidRDefault="007F7B5E" w:rsidP="003D7EB4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:rsidR="002D0D1C" w:rsidRPr="00D03514" w:rsidRDefault="00E710D8" w:rsidP="0057482D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D03514">
        <w:rPr>
          <w:rFonts w:ascii="Sylfaen" w:hAnsi="Sylfaen" w:cs="Sylfaen"/>
          <w:sz w:val="22"/>
          <w:szCs w:val="22"/>
          <w:lang w:val="ka-GE"/>
        </w:rPr>
        <w:t>20</w:t>
      </w:r>
      <w:r w:rsidRPr="00D03514">
        <w:rPr>
          <w:rFonts w:ascii="Sylfaen" w:hAnsi="Sylfaen" w:cs="Sylfaen"/>
          <w:sz w:val="22"/>
          <w:szCs w:val="22"/>
          <w:lang w:val="en-US"/>
        </w:rPr>
        <w:t>2</w:t>
      </w:r>
      <w:r w:rsidR="00180DC9">
        <w:rPr>
          <w:rFonts w:ascii="Sylfaen" w:hAnsi="Sylfaen" w:cs="Sylfaen"/>
          <w:sz w:val="22"/>
          <w:szCs w:val="22"/>
          <w:lang w:val="ka-GE"/>
        </w:rPr>
        <w:t>5</w:t>
      </w:r>
      <w:r w:rsidRPr="00D03514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305BDF" w:rsidRPr="00D03514">
        <w:rPr>
          <w:rFonts w:ascii="Sylfaen" w:hAnsi="Sylfaen" w:cs="Sylfaen"/>
          <w:sz w:val="22"/>
          <w:szCs w:val="22"/>
          <w:lang w:val="ka-GE"/>
        </w:rPr>
        <w:t xml:space="preserve">იანვარ-მარტის ნაერთი ბიუჯეტის შემოსავლების საპროგნოზო მაჩვენებელი </w:t>
      </w:r>
      <w:proofErr w:type="spellStart"/>
      <w:r w:rsidR="00305BDF" w:rsidRPr="00D03514">
        <w:rPr>
          <w:rFonts w:ascii="Sylfaen" w:hAnsi="Sylfaen" w:cs="Arial"/>
          <w:sz w:val="22"/>
          <w:szCs w:val="22"/>
          <w:lang w:val="en-US"/>
        </w:rPr>
        <w:t>განისაზღვრა</w:t>
      </w:r>
      <w:proofErr w:type="spellEnd"/>
      <w:r w:rsidR="00305BDF" w:rsidRPr="00D03514">
        <w:rPr>
          <w:rFonts w:ascii="Sylfaen" w:hAnsi="Sylfaen" w:cs="Arial"/>
          <w:sz w:val="22"/>
          <w:szCs w:val="22"/>
          <w:lang w:val="en-US"/>
        </w:rPr>
        <w:t xml:space="preserve">  </w:t>
      </w:r>
      <w:r w:rsidR="00180DC9">
        <w:rPr>
          <w:rFonts w:ascii="Sylfaen" w:hAnsi="Sylfaen" w:cs="Arial"/>
          <w:sz w:val="22"/>
          <w:szCs w:val="22"/>
          <w:lang w:val="en-US"/>
        </w:rPr>
        <w:t xml:space="preserve">6 406 300.0 </w:t>
      </w:r>
      <w:r w:rsidR="00180DC9" w:rsidRPr="00D03514">
        <w:rPr>
          <w:rFonts w:ascii="Sylfaen" w:hAnsi="Sylfaen" w:cs="Arial"/>
          <w:sz w:val="22"/>
          <w:szCs w:val="22"/>
          <w:lang w:val="ka-GE"/>
        </w:rPr>
        <w:t>ა</w:t>
      </w:r>
      <w:r w:rsidR="00180DC9" w:rsidRPr="00D03514">
        <w:rPr>
          <w:rFonts w:ascii="Sylfaen" w:hAnsi="Sylfaen" w:cs="Sylfaen"/>
          <w:sz w:val="22"/>
          <w:szCs w:val="22"/>
          <w:lang w:val="ka-GE"/>
        </w:rPr>
        <w:t xml:space="preserve">თასი ლარით, საანგარიშო პერიოდში </w:t>
      </w:r>
      <w:r w:rsidR="00180DC9" w:rsidRPr="00D03514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180DC9" w:rsidRPr="00D03514">
        <w:rPr>
          <w:rFonts w:ascii="Sylfaen" w:hAnsi="Sylfaen" w:cs="Sylfaen"/>
          <w:sz w:val="22"/>
          <w:szCs w:val="22"/>
          <w:lang w:val="ka-GE"/>
        </w:rPr>
        <w:t xml:space="preserve">მობილიზებულ იქნა  </w:t>
      </w:r>
      <w:r w:rsidR="00180DC9">
        <w:rPr>
          <w:rFonts w:ascii="Sylfaen" w:hAnsi="Sylfaen" w:cs="Arial"/>
          <w:sz w:val="22"/>
          <w:szCs w:val="22"/>
          <w:lang w:val="en-US"/>
        </w:rPr>
        <w:t xml:space="preserve">6 541 162.8 </w:t>
      </w:r>
      <w:r w:rsidR="00180DC9" w:rsidRPr="00D03514">
        <w:rPr>
          <w:rFonts w:ascii="Sylfaen" w:hAnsi="Sylfaen" w:cs="Sylfaen"/>
          <w:sz w:val="22"/>
          <w:szCs w:val="22"/>
          <w:lang w:val="ka-GE"/>
        </w:rPr>
        <w:t xml:space="preserve">ათასი ლარი, საპროგნოზო მაჩვენებლის </w:t>
      </w:r>
      <w:r w:rsidR="00180DC9">
        <w:rPr>
          <w:rFonts w:ascii="Sylfaen" w:hAnsi="Sylfaen" w:cs="Sylfaen"/>
          <w:sz w:val="22"/>
          <w:szCs w:val="22"/>
          <w:lang w:val="en-US"/>
        </w:rPr>
        <w:t>102.1</w:t>
      </w:r>
      <w:r w:rsidR="00180DC9" w:rsidRPr="00D03514">
        <w:rPr>
          <w:rFonts w:ascii="Sylfaen" w:hAnsi="Sylfaen" w:cs="Sylfaen"/>
          <w:sz w:val="22"/>
          <w:szCs w:val="22"/>
          <w:lang w:val="ka-GE"/>
        </w:rPr>
        <w:t>%.</w:t>
      </w:r>
    </w:p>
    <w:p w:rsidR="00167B90" w:rsidRPr="00D03514" w:rsidRDefault="00167B90" w:rsidP="001239E7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1239E7" w:rsidRPr="00D03514" w:rsidRDefault="001239E7" w:rsidP="00B93BCA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D03514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 w:rsidRPr="00D03514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305BDF" w:rsidRPr="00D0351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305BD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305BDF" w:rsidRPr="00D03514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305BD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305BDF" w:rsidRPr="00D03514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305BD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180DC9">
        <w:rPr>
          <w:rFonts w:ascii="Sylfaen" w:hAnsi="Sylfaen" w:cs="Arial"/>
          <w:bCs/>
          <w:color w:val="000000"/>
          <w:sz w:val="22"/>
          <w:szCs w:val="22"/>
          <w:lang w:val="en-US"/>
        </w:rPr>
        <w:t>5 959 000.0</w:t>
      </w:r>
      <w:r w:rsidR="00180DC9" w:rsidRPr="00D92580">
        <w:rPr>
          <w:rFonts w:ascii="Sylfaen" w:hAnsi="Sylfaen" w:cs="Arial"/>
          <w:bCs/>
          <w:color w:val="000000"/>
          <w:sz w:val="22"/>
          <w:szCs w:val="22"/>
          <w:lang w:val="en-US"/>
        </w:rPr>
        <w:t xml:space="preserve"> </w:t>
      </w:r>
      <w:r w:rsidR="00180DC9" w:rsidRPr="00D03514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180DC9" w:rsidRPr="00D03514">
        <w:rPr>
          <w:rFonts w:ascii="Sylfaen" w:hAnsi="Sylfaen" w:cs="Sylfaen"/>
          <w:sz w:val="22"/>
          <w:szCs w:val="22"/>
          <w:lang w:val="ka-GE"/>
        </w:rPr>
        <w:t>ლარით</w:t>
      </w:r>
      <w:r w:rsidR="00180DC9" w:rsidRPr="00D03514">
        <w:rPr>
          <w:rFonts w:ascii="Sylfaen" w:hAnsi="Sylfaen" w:cs="Arial"/>
          <w:sz w:val="22"/>
          <w:szCs w:val="22"/>
          <w:lang w:val="ka-GE"/>
        </w:rPr>
        <w:t xml:space="preserve">,  </w:t>
      </w:r>
      <w:r w:rsidR="00180DC9" w:rsidRPr="00D03514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180DC9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180DC9" w:rsidRPr="00D03514">
        <w:rPr>
          <w:rFonts w:ascii="Sylfaen" w:hAnsi="Sylfaen" w:cs="Sylfaen"/>
          <w:sz w:val="22"/>
          <w:szCs w:val="22"/>
          <w:lang w:val="ka-GE"/>
        </w:rPr>
        <w:t xml:space="preserve">პერიოდში მობილიზებულ იქნა </w:t>
      </w:r>
      <w:r w:rsidR="00180DC9" w:rsidRPr="00D92580">
        <w:rPr>
          <w:rFonts w:ascii="Sylfaen" w:hAnsi="Sylfaen" w:cs="Sylfaen"/>
          <w:sz w:val="22"/>
          <w:szCs w:val="22"/>
          <w:lang w:val="ka-GE"/>
        </w:rPr>
        <w:t xml:space="preserve">6 077 323.3 </w:t>
      </w:r>
      <w:r w:rsidR="00180DC9" w:rsidRPr="00D03514">
        <w:rPr>
          <w:rFonts w:ascii="Sylfaen" w:hAnsi="Sylfaen" w:cs="Sylfaen"/>
          <w:sz w:val="22"/>
          <w:szCs w:val="22"/>
          <w:lang w:val="ka-GE"/>
        </w:rPr>
        <w:t xml:space="preserve">ათასი ლარი, საპროგნოზო მაჩვენებლის </w:t>
      </w:r>
      <w:r w:rsidR="00180DC9">
        <w:rPr>
          <w:rFonts w:ascii="Sylfaen" w:hAnsi="Sylfaen" w:cs="Sylfaen"/>
          <w:sz w:val="22"/>
          <w:szCs w:val="22"/>
          <w:lang w:val="en-US"/>
        </w:rPr>
        <w:t>102.</w:t>
      </w:r>
      <w:r w:rsidR="00180DC9" w:rsidRPr="00F775B6">
        <w:rPr>
          <w:rFonts w:ascii="Sylfaen" w:hAnsi="Sylfaen" w:cs="Sylfaen"/>
          <w:sz w:val="22"/>
          <w:szCs w:val="22"/>
          <w:lang w:val="en-US"/>
        </w:rPr>
        <w:t>0</w:t>
      </w:r>
      <w:r w:rsidR="00180DC9" w:rsidRPr="00F775B6">
        <w:rPr>
          <w:rFonts w:ascii="Sylfaen" w:hAnsi="Sylfaen" w:cs="Sylfaen"/>
          <w:sz w:val="22"/>
          <w:szCs w:val="22"/>
          <w:lang w:val="ka-GE"/>
        </w:rPr>
        <w:t>%.</w:t>
      </w:r>
      <w:r w:rsidR="00305BDF" w:rsidRPr="00D03514">
        <w:rPr>
          <w:rFonts w:ascii="Sylfaen" w:hAnsi="Sylfaen" w:cs="Sylfaen"/>
          <w:sz w:val="22"/>
          <w:szCs w:val="22"/>
          <w:lang w:val="ka-GE"/>
        </w:rPr>
        <w:t xml:space="preserve"> საანგარიშო პერიოდში ზედმეტად გადახდილი გადასახადების (დღგ) დაბრუნების მაჩვენებელმა შეადგინა </w:t>
      </w:r>
      <w:r w:rsidR="00180DC9" w:rsidRPr="00D1646F">
        <w:rPr>
          <w:rFonts w:ascii="Sylfaen" w:hAnsi="Sylfaen" w:cs="Sylfaen"/>
          <w:sz w:val="22"/>
          <w:szCs w:val="22"/>
          <w:lang w:val="ka-GE"/>
        </w:rPr>
        <w:t>622</w:t>
      </w:r>
      <w:r w:rsidR="00305BDF" w:rsidRPr="00D1646F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1646F" w:rsidRPr="00D1646F">
        <w:rPr>
          <w:rFonts w:ascii="Sylfaen" w:hAnsi="Sylfaen" w:cs="Sylfaen"/>
          <w:sz w:val="22"/>
          <w:szCs w:val="22"/>
          <w:lang w:val="ka-GE"/>
        </w:rPr>
        <w:t>959</w:t>
      </w:r>
      <w:r w:rsidR="00305BDF" w:rsidRPr="00D1646F">
        <w:rPr>
          <w:rFonts w:ascii="Sylfaen" w:hAnsi="Sylfaen" w:cs="Sylfaen"/>
          <w:sz w:val="22"/>
          <w:szCs w:val="22"/>
          <w:lang w:val="ka-GE"/>
        </w:rPr>
        <w:t>.</w:t>
      </w:r>
      <w:r w:rsidR="00D1646F" w:rsidRPr="00D1646F">
        <w:rPr>
          <w:rFonts w:ascii="Sylfaen" w:hAnsi="Sylfaen" w:cs="Sylfaen"/>
          <w:sz w:val="22"/>
          <w:szCs w:val="22"/>
          <w:lang w:val="ka-GE"/>
        </w:rPr>
        <w:t>2</w:t>
      </w:r>
      <w:r w:rsidR="00305BDF" w:rsidRPr="00D03514">
        <w:rPr>
          <w:rFonts w:ascii="Sylfaen" w:hAnsi="Sylfaen" w:cs="Sylfaen"/>
          <w:color w:val="FF0000"/>
          <w:sz w:val="22"/>
          <w:szCs w:val="22"/>
          <w:lang w:val="ka-GE"/>
        </w:rPr>
        <w:t xml:space="preserve"> </w:t>
      </w:r>
      <w:r w:rsidR="00305BDF" w:rsidRPr="00D03514">
        <w:rPr>
          <w:rFonts w:ascii="Sylfaen" w:hAnsi="Sylfaen" w:cs="Sylfaen"/>
          <w:sz w:val="22"/>
          <w:szCs w:val="22"/>
          <w:lang w:val="ka-GE"/>
        </w:rPr>
        <w:t>ათასი ლარი.</w:t>
      </w:r>
    </w:p>
    <w:p w:rsidR="001239E7" w:rsidRPr="00D03514" w:rsidRDefault="001239E7" w:rsidP="00B93BCA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D03514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1470AC" w:rsidRPr="00D0351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1470AC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1470AC" w:rsidRPr="00D03514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1470AC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1470AC" w:rsidRPr="00D03514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1470AC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180DC9">
        <w:rPr>
          <w:rFonts w:ascii="Sylfaen" w:hAnsi="Sylfaen" w:cs="Arial"/>
          <w:sz w:val="22"/>
          <w:szCs w:val="22"/>
          <w:lang w:val="en-US"/>
        </w:rPr>
        <w:t xml:space="preserve">55 000.0 </w:t>
      </w:r>
      <w:r w:rsidR="00180DC9" w:rsidRPr="00D03514">
        <w:rPr>
          <w:rFonts w:ascii="Sylfaen" w:hAnsi="Sylfaen" w:cs="Arial"/>
          <w:sz w:val="22"/>
          <w:szCs w:val="22"/>
          <w:lang w:val="ka-GE"/>
        </w:rPr>
        <w:t xml:space="preserve">ათასი ლარით, </w:t>
      </w:r>
      <w:r w:rsidR="00180DC9" w:rsidRPr="00D03514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180DC9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180DC9" w:rsidRPr="00D03514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180DC9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180DC9" w:rsidRPr="00D0351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180DC9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180DC9" w:rsidRPr="00D03514">
        <w:rPr>
          <w:rFonts w:ascii="Sylfaen" w:hAnsi="Sylfaen" w:cs="Sylfaen"/>
          <w:sz w:val="22"/>
          <w:szCs w:val="22"/>
          <w:lang w:val="ka-GE"/>
        </w:rPr>
        <w:t>იქნა</w:t>
      </w:r>
      <w:r w:rsidR="00180DC9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180DC9" w:rsidRPr="00D03514">
        <w:rPr>
          <w:rFonts w:ascii="Sylfaen" w:hAnsi="Sylfaen" w:cs="Arial"/>
          <w:sz w:val="22"/>
          <w:szCs w:val="22"/>
          <w:lang w:val="en-US"/>
        </w:rPr>
        <w:t xml:space="preserve"> </w:t>
      </w:r>
      <w:r w:rsidR="00180DC9">
        <w:rPr>
          <w:rFonts w:ascii="Sylfaen" w:hAnsi="Sylfaen" w:cs="Arial"/>
          <w:sz w:val="22"/>
          <w:szCs w:val="22"/>
          <w:lang w:val="en-US"/>
        </w:rPr>
        <w:t>61 051.5</w:t>
      </w:r>
      <w:r w:rsidR="00180DC9" w:rsidRPr="00D03514">
        <w:rPr>
          <w:rFonts w:ascii="Sylfaen" w:hAnsi="Sylfaen" w:cs="Arial"/>
          <w:sz w:val="22"/>
          <w:szCs w:val="22"/>
          <w:lang w:val="en-US"/>
        </w:rPr>
        <w:t xml:space="preserve"> </w:t>
      </w:r>
      <w:r w:rsidR="00180DC9" w:rsidRPr="00D03514">
        <w:rPr>
          <w:rFonts w:ascii="Sylfaen" w:hAnsi="Sylfaen" w:cs="Arial"/>
          <w:sz w:val="22"/>
          <w:szCs w:val="22"/>
          <w:lang w:val="ka-GE"/>
        </w:rPr>
        <w:t xml:space="preserve">ათასი  </w:t>
      </w:r>
      <w:r w:rsidR="00180DC9"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="00180DC9" w:rsidRPr="00D03514">
        <w:rPr>
          <w:rFonts w:ascii="Sylfaen" w:hAnsi="Sylfaen" w:cs="Arial"/>
          <w:sz w:val="22"/>
          <w:szCs w:val="22"/>
          <w:lang w:val="ka-GE"/>
        </w:rPr>
        <w:t xml:space="preserve">, </w:t>
      </w:r>
      <w:r w:rsidR="00180DC9" w:rsidRPr="00D0351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180DC9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180DC9" w:rsidRPr="00D0351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180DC9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180DC9" w:rsidRPr="00D03514">
        <w:rPr>
          <w:rFonts w:ascii="Sylfaen" w:hAnsi="Sylfaen" w:cs="Arial"/>
          <w:sz w:val="22"/>
          <w:szCs w:val="22"/>
          <w:lang w:val="en-US"/>
        </w:rPr>
        <w:t>1</w:t>
      </w:r>
      <w:r w:rsidR="00180DC9">
        <w:rPr>
          <w:rFonts w:ascii="Sylfaen" w:hAnsi="Sylfaen" w:cs="Arial"/>
          <w:sz w:val="22"/>
          <w:szCs w:val="22"/>
          <w:lang w:val="ka-GE"/>
        </w:rPr>
        <w:t>11.0</w:t>
      </w:r>
      <w:r w:rsidR="00180DC9" w:rsidRPr="00D03514">
        <w:rPr>
          <w:rFonts w:ascii="Sylfaen" w:hAnsi="Sylfaen" w:cs="Arial"/>
          <w:sz w:val="22"/>
          <w:szCs w:val="22"/>
          <w:lang w:val="ka-GE"/>
        </w:rPr>
        <w:t>%.</w:t>
      </w:r>
    </w:p>
    <w:p w:rsidR="0057482D" w:rsidRPr="00D03514" w:rsidRDefault="001239E7" w:rsidP="00B93BCA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D03514">
        <w:rPr>
          <w:rFonts w:ascii="Sylfaen" w:hAnsi="Sylfaen" w:cs="Sylfaen"/>
          <w:b/>
          <w:sz w:val="22"/>
          <w:szCs w:val="22"/>
          <w:lang w:val="ka-GE"/>
        </w:rPr>
        <w:t>სხვა</w:t>
      </w:r>
      <w:r w:rsidRPr="00D03514">
        <w:rPr>
          <w:rFonts w:ascii="Sylfaen" w:hAnsi="Sylfaen" w:cs="Arial"/>
          <w:b/>
          <w:sz w:val="22"/>
          <w:szCs w:val="22"/>
          <w:lang w:val="ka-GE"/>
        </w:rPr>
        <w:t xml:space="preserve">  </w:t>
      </w:r>
      <w:r w:rsidRPr="00D03514">
        <w:rPr>
          <w:rFonts w:ascii="Sylfaen" w:hAnsi="Sylfaen" w:cs="Sylfaen"/>
          <w:b/>
          <w:sz w:val="22"/>
          <w:szCs w:val="22"/>
          <w:lang w:val="ka-GE"/>
        </w:rPr>
        <w:t xml:space="preserve">შემოსავლების 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1470AC" w:rsidRPr="00D0351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1470AC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1470AC" w:rsidRPr="00D03514">
        <w:rPr>
          <w:rFonts w:ascii="Sylfaen" w:hAnsi="Sylfaen" w:cs="Arial"/>
          <w:sz w:val="22"/>
          <w:szCs w:val="22"/>
          <w:lang w:val="en-US"/>
        </w:rPr>
        <w:t xml:space="preserve"> </w:t>
      </w:r>
      <w:r w:rsidR="001470AC" w:rsidRPr="00D03514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1470AC" w:rsidRPr="00D03514">
        <w:rPr>
          <w:rFonts w:ascii="Sylfaen" w:hAnsi="Sylfaen" w:cs="Arial"/>
          <w:sz w:val="22"/>
          <w:szCs w:val="22"/>
          <w:lang w:val="ka-GE"/>
        </w:rPr>
        <w:t xml:space="preserve">  </w:t>
      </w:r>
      <w:r w:rsidR="001470AC" w:rsidRPr="00D03514">
        <w:rPr>
          <w:rFonts w:ascii="Sylfaen" w:hAnsi="Sylfaen" w:cs="Sylfaen"/>
          <w:sz w:val="22"/>
          <w:szCs w:val="22"/>
          <w:lang w:val="ka-GE"/>
        </w:rPr>
        <w:t xml:space="preserve">განისაზღვრა </w:t>
      </w:r>
      <w:r w:rsidR="00D1646F">
        <w:rPr>
          <w:rFonts w:ascii="Sylfaen" w:hAnsi="Sylfaen" w:cs="Arial"/>
          <w:sz w:val="22"/>
          <w:szCs w:val="22"/>
          <w:lang w:val="en-US"/>
        </w:rPr>
        <w:t>392 300.0</w:t>
      </w:r>
      <w:r w:rsidR="00D1646F" w:rsidRPr="00D03514">
        <w:rPr>
          <w:rFonts w:ascii="Sylfaen" w:hAnsi="Sylfaen" w:cs="Sylfaen"/>
          <w:sz w:val="22"/>
          <w:szCs w:val="22"/>
          <w:lang w:val="en-US"/>
        </w:rPr>
        <w:t xml:space="preserve">  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ლარით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,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იქნა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>
        <w:rPr>
          <w:rFonts w:ascii="Sylfaen" w:hAnsi="Sylfaen" w:cs="Arial"/>
          <w:sz w:val="22"/>
          <w:szCs w:val="22"/>
          <w:lang w:val="en-US"/>
        </w:rPr>
        <w:t>402 788.0</w:t>
      </w:r>
      <w:r w:rsidR="00D1646F" w:rsidRPr="00D03514">
        <w:rPr>
          <w:rFonts w:ascii="Sylfaen" w:hAnsi="Sylfaen" w:cs="Arial"/>
          <w:sz w:val="22"/>
          <w:szCs w:val="22"/>
          <w:lang w:val="en-US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ათასი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,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>
        <w:rPr>
          <w:rFonts w:ascii="Sylfaen" w:hAnsi="Sylfaen" w:cs="Arial"/>
          <w:sz w:val="22"/>
          <w:szCs w:val="22"/>
          <w:lang w:val="en-US"/>
        </w:rPr>
        <w:t>102.7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>%.</w:t>
      </w:r>
    </w:p>
    <w:p w:rsidR="001239E7" w:rsidRPr="00D03514" w:rsidRDefault="001239E7" w:rsidP="00B93BCA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D03514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D0351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1470AC" w:rsidRPr="00D03514">
        <w:rPr>
          <w:rFonts w:ascii="Sylfaen" w:hAnsi="Sylfaen" w:cs="Sylfaen"/>
          <w:sz w:val="22"/>
          <w:szCs w:val="22"/>
          <w:lang w:val="ka-GE"/>
        </w:rPr>
        <w:t>კლებიდან</w:t>
      </w:r>
      <w:r w:rsidR="001470AC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1470AC" w:rsidRPr="00D0351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1470AC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1470AC" w:rsidRPr="00D03514">
        <w:rPr>
          <w:rFonts w:ascii="Sylfaen" w:hAnsi="Sylfaen" w:cs="Sylfaen"/>
          <w:sz w:val="22"/>
          <w:szCs w:val="22"/>
          <w:lang w:val="ka-GE"/>
        </w:rPr>
        <w:t>იქნა</w:t>
      </w:r>
      <w:r w:rsidR="001470AC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>
        <w:rPr>
          <w:rFonts w:ascii="Sylfaen" w:hAnsi="Sylfaen" w:cs="Arial"/>
          <w:sz w:val="22"/>
          <w:szCs w:val="22"/>
          <w:lang w:val="en-US"/>
        </w:rPr>
        <w:t>161 238.3</w:t>
      </w:r>
      <w:r w:rsidR="00D1646F" w:rsidRPr="00D03514">
        <w:rPr>
          <w:rFonts w:ascii="Sylfaen" w:hAnsi="Sylfaen" w:cs="Arial"/>
          <w:sz w:val="22"/>
          <w:szCs w:val="22"/>
          <w:lang w:val="en-US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ათასი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,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რაც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Arial"/>
          <w:sz w:val="22"/>
          <w:szCs w:val="22"/>
          <w:lang w:val="en-US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(</w:t>
      </w:r>
      <w:r w:rsidR="00D1646F">
        <w:rPr>
          <w:rFonts w:ascii="Sylfaen" w:hAnsi="Sylfaen" w:cs="Arial"/>
          <w:sz w:val="22"/>
          <w:szCs w:val="22"/>
          <w:lang w:val="en-US"/>
        </w:rPr>
        <w:t>110</w:t>
      </w:r>
      <w:r w:rsidR="00D1646F" w:rsidRPr="00D03514">
        <w:rPr>
          <w:rFonts w:ascii="Sylfaen" w:hAnsi="Sylfaen" w:cs="Arial"/>
          <w:sz w:val="22"/>
          <w:szCs w:val="22"/>
          <w:lang w:val="en-US"/>
        </w:rPr>
        <w:t xml:space="preserve"> 000.0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) </w:t>
      </w:r>
      <w:r w:rsidR="00D1646F">
        <w:rPr>
          <w:rFonts w:ascii="Sylfaen" w:hAnsi="Sylfaen" w:cs="Arial"/>
          <w:sz w:val="22"/>
          <w:szCs w:val="22"/>
          <w:lang w:val="en-US"/>
        </w:rPr>
        <w:t>146.6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>%-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ია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>.</w:t>
      </w:r>
    </w:p>
    <w:p w:rsidR="001239E7" w:rsidRPr="00D03514" w:rsidRDefault="001239E7" w:rsidP="00B93BCA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D03514">
        <w:rPr>
          <w:rFonts w:ascii="Sylfaen" w:hAnsi="Sylfaen" w:cs="Sylfaen"/>
          <w:b/>
          <w:sz w:val="22"/>
          <w:szCs w:val="22"/>
          <w:lang w:val="ka-GE"/>
        </w:rPr>
        <w:t>ფინანსური</w:t>
      </w:r>
      <w:r w:rsidRPr="00D0351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Arial"/>
          <w:sz w:val="22"/>
          <w:szCs w:val="22"/>
          <w:lang w:val="en-US"/>
        </w:rPr>
        <w:t xml:space="preserve"> </w:t>
      </w:r>
      <w:r w:rsidR="001470AC" w:rsidRPr="00D03514">
        <w:rPr>
          <w:rFonts w:ascii="Sylfaen" w:hAnsi="Sylfaen" w:cs="Sylfaen"/>
          <w:sz w:val="22"/>
          <w:szCs w:val="22"/>
          <w:lang w:val="ka-GE"/>
        </w:rPr>
        <w:t>კლებიდან</w:t>
      </w:r>
      <w:r w:rsidR="001470AC" w:rsidRPr="00D03514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1470AC" w:rsidRPr="00D03514">
        <w:rPr>
          <w:rFonts w:ascii="Sylfaen" w:hAnsi="Sylfaen" w:cs="Sylfaen"/>
          <w:sz w:val="22"/>
          <w:szCs w:val="22"/>
          <w:lang w:val="ka-GE"/>
        </w:rPr>
        <w:t xml:space="preserve"> მობილიზებულ</w:t>
      </w:r>
      <w:r w:rsidR="001470AC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1470AC" w:rsidRPr="00D03514">
        <w:rPr>
          <w:rFonts w:ascii="Sylfaen" w:hAnsi="Sylfaen" w:cs="Sylfaen"/>
          <w:sz w:val="22"/>
          <w:szCs w:val="22"/>
          <w:lang w:val="ka-GE"/>
        </w:rPr>
        <w:t xml:space="preserve">იქნა </w:t>
      </w:r>
      <w:r w:rsidR="001470AC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>
        <w:rPr>
          <w:rFonts w:ascii="Sylfaen" w:hAnsi="Sylfaen" w:cs="Arial"/>
          <w:sz w:val="22"/>
          <w:szCs w:val="22"/>
          <w:lang w:val="en-US"/>
        </w:rPr>
        <w:t>128 732.2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Arial"/>
          <w:sz w:val="22"/>
          <w:szCs w:val="22"/>
          <w:lang w:val="en-US"/>
        </w:rPr>
        <w:t xml:space="preserve"> 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,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რაც</w:t>
      </w:r>
      <w:r w:rsidR="00D1646F" w:rsidRPr="00D03514">
        <w:rPr>
          <w:rFonts w:ascii="Sylfaen" w:hAnsi="Sylfaen" w:cs="Sylfaen"/>
          <w:sz w:val="22"/>
          <w:szCs w:val="22"/>
          <w:lang w:val="en-US"/>
        </w:rPr>
        <w:t xml:space="preserve">  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მაჩვენებელის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 (</w:t>
      </w:r>
      <w:r w:rsidR="00D1646F">
        <w:rPr>
          <w:rFonts w:ascii="Sylfaen" w:hAnsi="Sylfaen" w:cs="Arial"/>
          <w:sz w:val="22"/>
          <w:szCs w:val="22"/>
          <w:lang w:val="en-US"/>
        </w:rPr>
        <w:t>68</w:t>
      </w:r>
      <w:r w:rsidR="00D1646F" w:rsidRPr="00D03514">
        <w:rPr>
          <w:rFonts w:ascii="Sylfaen" w:hAnsi="Sylfaen" w:cs="Arial"/>
          <w:sz w:val="22"/>
          <w:szCs w:val="22"/>
          <w:lang w:val="en-US"/>
        </w:rPr>
        <w:t xml:space="preserve"> 000.0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ათასი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) </w:t>
      </w:r>
      <w:r w:rsidR="00D1646F">
        <w:rPr>
          <w:rFonts w:ascii="Sylfaen" w:hAnsi="Sylfaen" w:cs="Arial"/>
          <w:sz w:val="22"/>
          <w:szCs w:val="22"/>
          <w:lang w:val="en-US"/>
        </w:rPr>
        <w:t>189.3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>%-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ია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>.</w:t>
      </w:r>
    </w:p>
    <w:p w:rsidR="007F7B5E" w:rsidRPr="00D03514" w:rsidRDefault="007F7B5E" w:rsidP="007F7B5E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:rsidR="007F7B5E" w:rsidRPr="00D03514" w:rsidRDefault="007F7B5E" w:rsidP="007F7B5E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D03514">
        <w:rPr>
          <w:rFonts w:ascii="Sylfaen" w:hAnsi="Sylfaen" w:cs="Sylfaen"/>
          <w:b/>
          <w:sz w:val="22"/>
          <w:szCs w:val="22"/>
          <w:lang w:val="fr-FR"/>
        </w:rPr>
        <w:t>20</w:t>
      </w:r>
      <w:r w:rsidR="00943DC9" w:rsidRPr="00D03514">
        <w:rPr>
          <w:rFonts w:ascii="Sylfaen" w:hAnsi="Sylfaen" w:cs="Sylfaen"/>
          <w:b/>
          <w:sz w:val="22"/>
          <w:szCs w:val="22"/>
          <w:lang w:val="ka-GE"/>
        </w:rPr>
        <w:t>2</w:t>
      </w:r>
      <w:r w:rsidR="00D1646F">
        <w:rPr>
          <w:rFonts w:ascii="Sylfaen" w:hAnsi="Sylfaen" w:cs="Sylfaen"/>
          <w:b/>
          <w:sz w:val="22"/>
          <w:szCs w:val="22"/>
          <w:lang w:val="en-US"/>
        </w:rPr>
        <w:t>5</w:t>
      </w:r>
      <w:r w:rsidRPr="00D0351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D03514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D0351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D03514">
        <w:rPr>
          <w:rFonts w:ascii="Sylfaen" w:hAnsi="Sylfaen" w:cs="Sylfaen"/>
          <w:b/>
          <w:sz w:val="22"/>
          <w:szCs w:val="22"/>
          <w:lang w:val="ka-GE"/>
        </w:rPr>
        <w:t>იანვარ-მარტის</w:t>
      </w:r>
      <w:r w:rsidRPr="00D0351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D03514">
        <w:rPr>
          <w:rFonts w:ascii="Sylfaen" w:hAnsi="Sylfaen" w:cs="Sylfaen"/>
          <w:b/>
          <w:sz w:val="22"/>
          <w:szCs w:val="22"/>
          <w:lang w:val="fr-FR"/>
        </w:rPr>
        <w:t>ნაერთი</w:t>
      </w:r>
      <w:proofErr w:type="spellEnd"/>
      <w:r w:rsidRPr="00D0351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D03514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proofErr w:type="spellEnd"/>
      <w:r w:rsidRPr="00D0351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D03514">
        <w:rPr>
          <w:rFonts w:ascii="Sylfaen" w:hAnsi="Sylfaen" w:cs="Sylfaen"/>
          <w:b/>
          <w:sz w:val="22"/>
          <w:szCs w:val="22"/>
          <w:lang w:val="fr-FR"/>
        </w:rPr>
        <w:t>შემოსავლების</w:t>
      </w:r>
      <w:proofErr w:type="spellEnd"/>
      <w:r w:rsidRPr="00D03514">
        <w:rPr>
          <w:rFonts w:ascii="Sylfaen" w:hAnsi="Sylfaen" w:cs="Sylfaen"/>
          <w:b/>
          <w:sz w:val="22"/>
          <w:szCs w:val="22"/>
          <w:lang w:val="fr-FR"/>
        </w:rPr>
        <w:t xml:space="preserve">  </w:t>
      </w:r>
    </w:p>
    <w:p w:rsidR="007F7B5E" w:rsidRPr="00D03514" w:rsidRDefault="007F7B5E" w:rsidP="007F7B5E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proofErr w:type="spellStart"/>
      <w:r w:rsidRPr="00D03514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proofErr w:type="spellEnd"/>
      <w:r w:rsidRPr="00D0351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D03514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proofErr w:type="spellEnd"/>
      <w:r w:rsidRPr="00D0351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</w:p>
    <w:p w:rsidR="00E710D8" w:rsidRPr="00D03514" w:rsidRDefault="00E710D8" w:rsidP="007F7B5E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:rsidR="00D03514" w:rsidRPr="00D03514" w:rsidRDefault="00D03514" w:rsidP="00D03514">
      <w:pPr>
        <w:ind w:firstLine="720"/>
        <w:jc w:val="right"/>
        <w:rPr>
          <w:rFonts w:ascii="Sylfaen" w:hAnsi="Sylfaen" w:cs="Sylfaen"/>
          <w:i/>
          <w:sz w:val="18"/>
          <w:szCs w:val="18"/>
          <w:lang w:val="ka-GE"/>
        </w:rPr>
      </w:pPr>
      <w:r w:rsidRPr="00D03514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10382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559"/>
        <w:gridCol w:w="1418"/>
        <w:gridCol w:w="1417"/>
        <w:gridCol w:w="1276"/>
      </w:tblGrid>
      <w:tr w:rsidR="00D1646F" w:rsidRPr="00D03514" w:rsidTr="00B2414A">
        <w:trPr>
          <w:trHeight w:val="518"/>
        </w:trPr>
        <w:tc>
          <w:tcPr>
            <w:tcW w:w="4712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D03514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D03514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D1646F" w:rsidRPr="00D03514" w:rsidTr="00B2414A">
        <w:trPr>
          <w:trHeight w:val="288"/>
        </w:trPr>
        <w:tc>
          <w:tcPr>
            <w:tcW w:w="4712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/>
                <w:bCs/>
                <w:color w:val="000000"/>
                <w:lang w:val="ka-GE"/>
              </w:rPr>
              <w:t>6,406,300.0</w:t>
            </w:r>
          </w:p>
        </w:tc>
        <w:tc>
          <w:tcPr>
            <w:tcW w:w="1418" w:type="dxa"/>
            <w:shd w:val="clear" w:color="auto" w:fill="auto"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/>
                <w:bCs/>
                <w:color w:val="000000"/>
                <w:lang w:val="ka-GE"/>
              </w:rPr>
              <w:t>6,541,162.8</w:t>
            </w:r>
          </w:p>
        </w:tc>
        <w:tc>
          <w:tcPr>
            <w:tcW w:w="1417" w:type="dxa"/>
            <w:shd w:val="clear" w:color="auto" w:fill="auto"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/>
                <w:bCs/>
                <w:color w:val="000000"/>
                <w:lang w:val="ka-GE"/>
              </w:rPr>
              <w:t>134,862.8</w:t>
            </w:r>
          </w:p>
        </w:tc>
        <w:tc>
          <w:tcPr>
            <w:tcW w:w="1276" w:type="dxa"/>
            <w:shd w:val="clear" w:color="auto" w:fill="auto"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/>
                <w:bCs/>
                <w:color w:val="000000"/>
                <w:lang w:val="ka-GE"/>
              </w:rPr>
              <w:t>102.1</w:t>
            </w:r>
          </w:p>
        </w:tc>
      </w:tr>
      <w:tr w:rsidR="00D1646F" w:rsidRPr="00D03514" w:rsidTr="00B2414A">
        <w:trPr>
          <w:trHeight w:val="288"/>
        </w:trPr>
        <w:tc>
          <w:tcPr>
            <w:tcW w:w="4712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D03514">
              <w:rPr>
                <w:rFonts w:ascii="Sylfaen" w:hAnsi="Sylfaen" w:cs="Arial"/>
                <w:b/>
                <w:bCs/>
                <w:lang w:val="ka-GE"/>
              </w:rPr>
              <w:t xml:space="preserve">   </w:t>
            </w: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გადასახადები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/>
                <w:bCs/>
                <w:color w:val="000000"/>
                <w:lang w:val="ka-GE"/>
              </w:rPr>
              <w:t>5,959,000.0</w:t>
            </w:r>
          </w:p>
        </w:tc>
        <w:tc>
          <w:tcPr>
            <w:tcW w:w="1418" w:type="dxa"/>
            <w:shd w:val="clear" w:color="auto" w:fill="auto"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/>
                <w:bCs/>
                <w:color w:val="000000"/>
                <w:lang w:val="ka-GE"/>
              </w:rPr>
              <w:t>6,077,323.3</w:t>
            </w:r>
          </w:p>
        </w:tc>
        <w:tc>
          <w:tcPr>
            <w:tcW w:w="1417" w:type="dxa"/>
            <w:shd w:val="clear" w:color="auto" w:fill="auto"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/>
                <w:bCs/>
                <w:color w:val="000000"/>
                <w:lang w:val="ka-GE"/>
              </w:rPr>
              <w:t>118,323.3</w:t>
            </w:r>
          </w:p>
        </w:tc>
        <w:tc>
          <w:tcPr>
            <w:tcW w:w="1276" w:type="dxa"/>
            <w:shd w:val="clear" w:color="auto" w:fill="auto"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/>
                <w:bCs/>
                <w:color w:val="000000"/>
                <w:lang w:val="ka-GE"/>
              </w:rPr>
              <w:t>102.0</w:t>
            </w:r>
          </w:p>
        </w:tc>
      </w:tr>
      <w:tr w:rsidR="00D1646F" w:rsidRPr="00D03514" w:rsidTr="00B2414A">
        <w:trPr>
          <w:trHeight w:val="288"/>
        </w:trPr>
        <w:tc>
          <w:tcPr>
            <w:tcW w:w="4712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D03514">
              <w:rPr>
                <w:rFonts w:ascii="Sylfaen" w:hAnsi="Sylfaen" w:cs="Arial"/>
                <w:lang w:val="en-US"/>
              </w:rPr>
              <w:t>საშემოსავლო</w:t>
            </w:r>
            <w:proofErr w:type="spellEnd"/>
            <w:r w:rsidRPr="00D03514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Cs/>
                <w:color w:val="000000"/>
                <w:lang w:val="ka-GE"/>
              </w:rPr>
              <w:t>2,021,000.0</w:t>
            </w:r>
          </w:p>
        </w:tc>
        <w:tc>
          <w:tcPr>
            <w:tcW w:w="1418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Cs/>
                <w:color w:val="000000"/>
                <w:lang w:val="ka-GE"/>
              </w:rPr>
              <w:t>2,043,627.1</w:t>
            </w:r>
          </w:p>
        </w:tc>
        <w:tc>
          <w:tcPr>
            <w:tcW w:w="1417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Cs/>
                <w:color w:val="000000"/>
                <w:lang w:val="ka-GE"/>
              </w:rPr>
              <w:t>22,627.1</w:t>
            </w:r>
          </w:p>
        </w:tc>
        <w:tc>
          <w:tcPr>
            <w:tcW w:w="1276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Cs/>
                <w:color w:val="000000"/>
                <w:lang w:val="ka-GE"/>
              </w:rPr>
              <w:t>101.1</w:t>
            </w:r>
          </w:p>
        </w:tc>
      </w:tr>
      <w:tr w:rsidR="00D1646F" w:rsidRPr="00D03514" w:rsidTr="00B2414A">
        <w:trPr>
          <w:trHeight w:val="288"/>
        </w:trPr>
        <w:tc>
          <w:tcPr>
            <w:tcW w:w="4712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D03514">
              <w:rPr>
                <w:rFonts w:ascii="Sylfaen" w:hAnsi="Sylfaen" w:cs="Arial"/>
                <w:lang w:val="en-US"/>
              </w:rPr>
              <w:t>მოგების</w:t>
            </w:r>
            <w:proofErr w:type="spellEnd"/>
            <w:r w:rsidRPr="00D03514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Cs/>
                <w:color w:val="000000"/>
                <w:lang w:val="ka-GE"/>
              </w:rPr>
              <w:t>850,000.0</w:t>
            </w:r>
          </w:p>
        </w:tc>
        <w:tc>
          <w:tcPr>
            <w:tcW w:w="1418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Cs/>
                <w:color w:val="000000"/>
                <w:lang w:val="ka-GE"/>
              </w:rPr>
              <w:t>820,859.7</w:t>
            </w:r>
          </w:p>
        </w:tc>
        <w:tc>
          <w:tcPr>
            <w:tcW w:w="1417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Cs/>
                <w:color w:val="000000"/>
                <w:lang w:val="ka-GE"/>
              </w:rPr>
              <w:t>-29,140.3</w:t>
            </w:r>
          </w:p>
        </w:tc>
        <w:tc>
          <w:tcPr>
            <w:tcW w:w="1276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Cs/>
                <w:color w:val="000000"/>
                <w:lang w:val="ka-GE"/>
              </w:rPr>
              <w:t>96.6</w:t>
            </w:r>
          </w:p>
        </w:tc>
      </w:tr>
      <w:tr w:rsidR="00D1646F" w:rsidRPr="00D03514" w:rsidTr="00B2414A">
        <w:trPr>
          <w:trHeight w:val="288"/>
        </w:trPr>
        <w:tc>
          <w:tcPr>
            <w:tcW w:w="4712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D03514">
              <w:rPr>
                <w:rFonts w:ascii="Sylfaen" w:hAnsi="Sylfaen" w:cs="Arial"/>
                <w:lang w:val="en-US"/>
              </w:rPr>
              <w:t>დამატებული</w:t>
            </w:r>
            <w:proofErr w:type="spellEnd"/>
            <w:r w:rsidRPr="00D03514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ღირებულების</w:t>
            </w:r>
            <w:proofErr w:type="spellEnd"/>
            <w:r w:rsidRPr="00D03514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Cs/>
                <w:color w:val="000000"/>
                <w:lang w:val="ka-GE"/>
              </w:rPr>
              <w:t>2,355,000.0</w:t>
            </w:r>
          </w:p>
        </w:tc>
        <w:tc>
          <w:tcPr>
            <w:tcW w:w="1418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Cs/>
                <w:color w:val="000000"/>
                <w:lang w:val="ka-GE"/>
              </w:rPr>
              <w:t>2,340,965.0</w:t>
            </w:r>
          </w:p>
        </w:tc>
        <w:tc>
          <w:tcPr>
            <w:tcW w:w="1417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Cs/>
                <w:color w:val="000000"/>
                <w:lang w:val="ka-GE"/>
              </w:rPr>
              <w:t>-14,035.0</w:t>
            </w:r>
          </w:p>
        </w:tc>
        <w:tc>
          <w:tcPr>
            <w:tcW w:w="1276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Cs/>
                <w:color w:val="000000"/>
                <w:lang w:val="ka-GE"/>
              </w:rPr>
              <w:t>99.4</w:t>
            </w:r>
          </w:p>
        </w:tc>
      </w:tr>
      <w:tr w:rsidR="00D1646F" w:rsidRPr="00D03514" w:rsidTr="00B2414A">
        <w:trPr>
          <w:trHeight w:val="288"/>
        </w:trPr>
        <w:tc>
          <w:tcPr>
            <w:tcW w:w="4712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D03514">
              <w:rPr>
                <w:rFonts w:ascii="Sylfaen" w:hAnsi="Sylfaen" w:cs="Arial"/>
                <w:lang w:val="en-US"/>
              </w:rPr>
              <w:t>აქციზი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Cs/>
                <w:color w:val="000000"/>
                <w:lang w:val="ka-GE"/>
              </w:rPr>
              <w:t>560,000.0</w:t>
            </w:r>
          </w:p>
        </w:tc>
        <w:tc>
          <w:tcPr>
            <w:tcW w:w="1418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Cs/>
                <w:color w:val="000000"/>
                <w:lang w:val="ka-GE"/>
              </w:rPr>
              <w:t>490,491.1</w:t>
            </w:r>
          </w:p>
        </w:tc>
        <w:tc>
          <w:tcPr>
            <w:tcW w:w="1417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Cs/>
                <w:color w:val="000000"/>
                <w:lang w:val="ka-GE"/>
              </w:rPr>
              <w:t>-69,508.9</w:t>
            </w:r>
          </w:p>
        </w:tc>
        <w:tc>
          <w:tcPr>
            <w:tcW w:w="1276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Cs/>
                <w:color w:val="000000"/>
                <w:lang w:val="ka-GE"/>
              </w:rPr>
              <w:t>87.6</w:t>
            </w:r>
          </w:p>
        </w:tc>
      </w:tr>
      <w:tr w:rsidR="00D1646F" w:rsidRPr="00D03514" w:rsidTr="00B2414A">
        <w:trPr>
          <w:trHeight w:val="288"/>
        </w:trPr>
        <w:tc>
          <w:tcPr>
            <w:tcW w:w="4712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D03514">
              <w:rPr>
                <w:rFonts w:ascii="Sylfaen" w:hAnsi="Sylfaen" w:cs="Arial"/>
                <w:lang w:val="en-US"/>
              </w:rPr>
              <w:t>იმპორტის</w:t>
            </w:r>
            <w:proofErr w:type="spellEnd"/>
            <w:r w:rsidRPr="00D03514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Cs/>
                <w:color w:val="000000"/>
                <w:lang w:val="ka-GE"/>
              </w:rPr>
              <w:t>35,000.0</w:t>
            </w:r>
          </w:p>
        </w:tc>
        <w:tc>
          <w:tcPr>
            <w:tcW w:w="1418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Cs/>
                <w:color w:val="000000"/>
                <w:lang w:val="ka-GE"/>
              </w:rPr>
              <w:t>31,333.9</w:t>
            </w:r>
          </w:p>
        </w:tc>
        <w:tc>
          <w:tcPr>
            <w:tcW w:w="1417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Cs/>
                <w:color w:val="000000"/>
                <w:lang w:val="ka-GE"/>
              </w:rPr>
              <w:t>-3,666.1</w:t>
            </w:r>
          </w:p>
        </w:tc>
        <w:tc>
          <w:tcPr>
            <w:tcW w:w="1276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Cs/>
                <w:color w:val="000000"/>
                <w:lang w:val="ka-GE"/>
              </w:rPr>
              <w:t>89.5</w:t>
            </w:r>
          </w:p>
        </w:tc>
      </w:tr>
      <w:tr w:rsidR="00D1646F" w:rsidRPr="00D03514" w:rsidTr="00B2414A">
        <w:trPr>
          <w:trHeight w:val="288"/>
        </w:trPr>
        <w:tc>
          <w:tcPr>
            <w:tcW w:w="4712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D03514">
              <w:rPr>
                <w:rFonts w:ascii="Sylfaen" w:hAnsi="Sylfaen" w:cs="Arial"/>
                <w:lang w:val="en-US"/>
              </w:rPr>
              <w:t>ქონების</w:t>
            </w:r>
            <w:proofErr w:type="spellEnd"/>
            <w:r w:rsidRPr="00D03514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Cs/>
                <w:color w:val="000000"/>
                <w:lang w:val="ka-GE"/>
              </w:rPr>
              <w:t>8,000.0</w:t>
            </w:r>
          </w:p>
        </w:tc>
        <w:tc>
          <w:tcPr>
            <w:tcW w:w="1418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Cs/>
                <w:color w:val="000000"/>
                <w:lang w:val="ka-GE"/>
              </w:rPr>
              <w:t>10,503.6</w:t>
            </w:r>
          </w:p>
        </w:tc>
        <w:tc>
          <w:tcPr>
            <w:tcW w:w="1417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Cs/>
                <w:color w:val="000000"/>
                <w:lang w:val="ka-GE"/>
              </w:rPr>
              <w:t>2,503.6</w:t>
            </w:r>
          </w:p>
        </w:tc>
        <w:tc>
          <w:tcPr>
            <w:tcW w:w="1276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Cs/>
                <w:color w:val="000000"/>
                <w:lang w:val="ka-GE"/>
              </w:rPr>
              <w:t>131.3</w:t>
            </w:r>
          </w:p>
        </w:tc>
      </w:tr>
      <w:tr w:rsidR="00D1646F" w:rsidRPr="00D03514" w:rsidTr="00B2414A">
        <w:trPr>
          <w:trHeight w:val="288"/>
        </w:trPr>
        <w:tc>
          <w:tcPr>
            <w:tcW w:w="4712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ind w:firstLineChars="198" w:firstLine="396"/>
              <w:rPr>
                <w:rFonts w:ascii="Sylfaen" w:hAnsi="Sylfaen" w:cs="Arial"/>
                <w:color w:val="000000"/>
                <w:lang w:val="en-US"/>
              </w:rPr>
            </w:pPr>
            <w:proofErr w:type="spellStart"/>
            <w:r w:rsidRPr="00D03514">
              <w:rPr>
                <w:rFonts w:ascii="Sylfaen" w:hAnsi="Sylfaen" w:cs="Arial"/>
                <w:color w:val="000000"/>
                <w:lang w:val="en-US"/>
              </w:rPr>
              <w:t>სხვა</w:t>
            </w:r>
            <w:proofErr w:type="spellEnd"/>
            <w:r w:rsidRPr="00D03514">
              <w:rPr>
                <w:rFonts w:ascii="Sylfaen" w:hAnsi="Sylfaen" w:cs="Arial"/>
                <w:color w:val="000000"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color w:val="000000"/>
                <w:lang w:val="en-US"/>
              </w:rPr>
              <w:t>გადასახადი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Cs/>
                <w:color w:val="000000"/>
                <w:lang w:val="ka-GE"/>
              </w:rPr>
              <w:t>130,000.0</w:t>
            </w:r>
          </w:p>
        </w:tc>
        <w:tc>
          <w:tcPr>
            <w:tcW w:w="1418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Cs/>
                <w:color w:val="000000"/>
                <w:lang w:val="ka-GE"/>
              </w:rPr>
              <w:t>339,542.9</w:t>
            </w:r>
          </w:p>
        </w:tc>
        <w:tc>
          <w:tcPr>
            <w:tcW w:w="1417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Cs/>
                <w:color w:val="000000"/>
                <w:lang w:val="ka-GE"/>
              </w:rPr>
              <w:t>209,542.9</w:t>
            </w:r>
          </w:p>
        </w:tc>
        <w:tc>
          <w:tcPr>
            <w:tcW w:w="1276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Cs/>
                <w:color w:val="000000"/>
                <w:lang w:val="ka-GE"/>
              </w:rPr>
              <w:t>261.2</w:t>
            </w:r>
          </w:p>
        </w:tc>
      </w:tr>
      <w:tr w:rsidR="00D1646F" w:rsidRPr="00D03514" w:rsidTr="00B2414A">
        <w:trPr>
          <w:trHeight w:val="288"/>
        </w:trPr>
        <w:tc>
          <w:tcPr>
            <w:tcW w:w="4712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ind w:firstLineChars="116" w:firstLine="233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proofErr w:type="spellStart"/>
            <w:r w:rsidRPr="00D03514">
              <w:rPr>
                <w:rFonts w:ascii="Sylfaen" w:hAnsi="Sylfaen" w:cs="Arial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/>
                <w:bCs/>
                <w:color w:val="000000"/>
                <w:lang w:val="ka-GE"/>
              </w:rPr>
              <w:t>55,000.0</w:t>
            </w:r>
          </w:p>
        </w:tc>
        <w:tc>
          <w:tcPr>
            <w:tcW w:w="1418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/>
                <w:bCs/>
                <w:color w:val="000000"/>
                <w:lang w:val="ka-GE"/>
              </w:rPr>
              <w:t>61,051.5</w:t>
            </w:r>
          </w:p>
        </w:tc>
        <w:tc>
          <w:tcPr>
            <w:tcW w:w="1417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/>
                <w:bCs/>
                <w:color w:val="000000"/>
                <w:lang w:val="ka-GE"/>
              </w:rPr>
              <w:t>6,051.5</w:t>
            </w:r>
          </w:p>
        </w:tc>
        <w:tc>
          <w:tcPr>
            <w:tcW w:w="1276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/>
                <w:bCs/>
                <w:color w:val="000000"/>
                <w:lang w:val="ka-GE"/>
              </w:rPr>
              <w:t>111.0</w:t>
            </w:r>
          </w:p>
        </w:tc>
      </w:tr>
      <w:tr w:rsidR="00D1646F" w:rsidRPr="00D03514" w:rsidTr="00B2414A">
        <w:trPr>
          <w:trHeight w:val="288"/>
        </w:trPr>
        <w:tc>
          <w:tcPr>
            <w:tcW w:w="4712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ind w:firstLineChars="116" w:firstLine="233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proofErr w:type="spellStart"/>
            <w:r w:rsidRPr="00D03514">
              <w:rPr>
                <w:rFonts w:ascii="Sylfaen" w:hAnsi="Sylfaen" w:cs="Arial"/>
                <w:b/>
                <w:bCs/>
                <w:color w:val="000000"/>
                <w:lang w:val="en-US"/>
              </w:rPr>
              <w:t>სხვა</w:t>
            </w:r>
            <w:proofErr w:type="spellEnd"/>
            <w:r w:rsidRPr="00D03514">
              <w:rPr>
                <w:rFonts w:ascii="Sylfaen" w:hAnsi="Sylfaen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b/>
                <w:bCs/>
                <w:color w:val="000000"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/>
                <w:bCs/>
                <w:color w:val="000000"/>
                <w:lang w:val="ka-GE"/>
              </w:rPr>
              <w:t>392,300.0</w:t>
            </w:r>
          </w:p>
        </w:tc>
        <w:tc>
          <w:tcPr>
            <w:tcW w:w="1418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/>
                <w:bCs/>
                <w:color w:val="000000"/>
                <w:lang w:val="ka-GE"/>
              </w:rPr>
              <w:t>402,788.0</w:t>
            </w:r>
          </w:p>
        </w:tc>
        <w:tc>
          <w:tcPr>
            <w:tcW w:w="1417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/>
                <w:bCs/>
                <w:color w:val="000000"/>
                <w:lang w:val="ka-GE"/>
              </w:rPr>
              <w:t>10,488.0</w:t>
            </w:r>
          </w:p>
        </w:tc>
        <w:tc>
          <w:tcPr>
            <w:tcW w:w="1276" w:type="dxa"/>
            <w:shd w:val="clear" w:color="auto" w:fill="auto"/>
            <w:hideMark/>
          </w:tcPr>
          <w:p w:rsidR="00D1646F" w:rsidRPr="00AF566A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AF566A">
              <w:rPr>
                <w:rFonts w:ascii="Sylfaen" w:hAnsi="Sylfaen" w:cs="Arial"/>
                <w:b/>
                <w:bCs/>
                <w:color w:val="000000"/>
                <w:lang w:val="ka-GE"/>
              </w:rPr>
              <w:t>102.7</w:t>
            </w:r>
          </w:p>
        </w:tc>
      </w:tr>
    </w:tbl>
    <w:p w:rsidR="00570FDE" w:rsidRPr="00D03514" w:rsidRDefault="00570FDE" w:rsidP="007F7B5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:rsidR="007F7B5E" w:rsidRPr="00D03514" w:rsidRDefault="007F7B5E" w:rsidP="007F7B5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2"/>
          <w:szCs w:val="22"/>
          <w:lang w:val="fr-FR"/>
        </w:rPr>
      </w:pPr>
      <w:proofErr w:type="spellStart"/>
      <w:r w:rsidRPr="00D03514">
        <w:rPr>
          <w:rFonts w:ascii="Sylfaen" w:hAnsi="Sylfaen" w:cs="Sylfaen"/>
          <w:b/>
          <w:color w:val="000000"/>
          <w:sz w:val="22"/>
          <w:szCs w:val="22"/>
          <w:lang w:val="fr-FR"/>
        </w:rPr>
        <w:t>ინფორმაცია</w:t>
      </w:r>
      <w:proofErr w:type="spellEnd"/>
      <w:r w:rsidRPr="00D0351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D03514">
        <w:rPr>
          <w:rFonts w:ascii="Sylfaen" w:hAnsi="Sylfaen" w:cs="Sylfaen"/>
          <w:b/>
          <w:color w:val="000000"/>
          <w:sz w:val="22"/>
          <w:szCs w:val="22"/>
          <w:lang w:val="fr-FR"/>
        </w:rPr>
        <w:t>საქართველოს</w:t>
      </w:r>
      <w:proofErr w:type="spellEnd"/>
      <w:r w:rsidRPr="00D0351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20</w:t>
      </w:r>
      <w:r w:rsidR="0020409B" w:rsidRPr="00D03514">
        <w:rPr>
          <w:rFonts w:ascii="Sylfaen" w:hAnsi="Sylfaen" w:cs="Arial"/>
          <w:b/>
          <w:color w:val="000000"/>
          <w:sz w:val="22"/>
          <w:szCs w:val="22"/>
          <w:lang w:val="ka-GE"/>
        </w:rPr>
        <w:t>2</w:t>
      </w:r>
      <w:r w:rsidR="00D1646F">
        <w:rPr>
          <w:rFonts w:ascii="Sylfaen" w:hAnsi="Sylfaen" w:cs="Arial"/>
          <w:b/>
          <w:color w:val="000000"/>
          <w:sz w:val="22"/>
          <w:szCs w:val="22"/>
        </w:rPr>
        <w:t>5</w:t>
      </w:r>
      <w:r w:rsidRPr="00D0351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D03514">
        <w:rPr>
          <w:rFonts w:ascii="Sylfaen" w:hAnsi="Sylfaen" w:cs="Sylfaen"/>
          <w:b/>
          <w:color w:val="000000"/>
          <w:sz w:val="22"/>
          <w:szCs w:val="22"/>
          <w:lang w:val="fr-FR"/>
        </w:rPr>
        <w:t>წლის</w:t>
      </w:r>
      <w:proofErr w:type="spellEnd"/>
      <w:r w:rsidRPr="00D0351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r w:rsidRPr="00D03514">
        <w:rPr>
          <w:rFonts w:ascii="Sylfaen" w:hAnsi="Sylfaen" w:cs="Arial"/>
          <w:b/>
          <w:color w:val="000000"/>
          <w:sz w:val="22"/>
          <w:szCs w:val="22"/>
          <w:lang w:val="ka-GE"/>
        </w:rPr>
        <w:t xml:space="preserve">იანვარ-მარტის </w:t>
      </w:r>
      <w:proofErr w:type="spellStart"/>
      <w:r w:rsidRPr="00D03514">
        <w:rPr>
          <w:rFonts w:ascii="Sylfaen" w:hAnsi="Sylfaen" w:cs="Sylfaen"/>
          <w:b/>
          <w:color w:val="000000"/>
          <w:sz w:val="22"/>
          <w:szCs w:val="22"/>
          <w:lang w:val="fr-FR"/>
        </w:rPr>
        <w:t>სახელმწიფო</w:t>
      </w:r>
      <w:proofErr w:type="spellEnd"/>
      <w:r w:rsidRPr="00D0351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D03514">
        <w:rPr>
          <w:rFonts w:ascii="Sylfaen" w:hAnsi="Sylfaen" w:cs="Sylfaen"/>
          <w:b/>
          <w:color w:val="000000"/>
          <w:sz w:val="22"/>
          <w:szCs w:val="22"/>
          <w:lang w:val="fr-FR"/>
        </w:rPr>
        <w:t>ბიუჯეტის</w:t>
      </w:r>
      <w:proofErr w:type="spellEnd"/>
    </w:p>
    <w:p w:rsidR="007F7B5E" w:rsidRDefault="007F7B5E" w:rsidP="007F7B5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D03514">
        <w:rPr>
          <w:rFonts w:ascii="Sylfaen" w:hAnsi="Sylfaen" w:cs="Sylfaen"/>
          <w:b/>
          <w:color w:val="000000"/>
          <w:sz w:val="22"/>
          <w:szCs w:val="22"/>
          <w:lang w:val="ka-GE"/>
        </w:rPr>
        <w:t>შემოსავლების შესრულების შესახებ</w:t>
      </w:r>
    </w:p>
    <w:p w:rsidR="00D1646F" w:rsidRPr="00D03514" w:rsidRDefault="00D1646F" w:rsidP="007F7B5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2"/>
          <w:szCs w:val="22"/>
          <w:lang w:val="ka-GE"/>
        </w:rPr>
      </w:pPr>
    </w:p>
    <w:p w:rsidR="007F7B5E" w:rsidRPr="00D03514" w:rsidRDefault="00F42984" w:rsidP="007F7B5E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D03514">
        <w:rPr>
          <w:rFonts w:ascii="Sylfaen" w:hAnsi="Sylfaen" w:cs="Arial"/>
          <w:sz w:val="22"/>
          <w:szCs w:val="22"/>
          <w:lang w:val="ka-GE"/>
        </w:rPr>
        <w:t>20</w:t>
      </w:r>
      <w:r w:rsidRPr="00D03514">
        <w:rPr>
          <w:rFonts w:ascii="Sylfaen" w:hAnsi="Sylfaen" w:cs="Arial"/>
          <w:sz w:val="22"/>
          <w:szCs w:val="22"/>
          <w:lang w:val="en-US"/>
        </w:rPr>
        <w:t>2</w:t>
      </w:r>
      <w:r w:rsidR="00D1646F">
        <w:rPr>
          <w:rFonts w:ascii="Sylfaen" w:hAnsi="Sylfaen" w:cs="Arial"/>
          <w:sz w:val="22"/>
          <w:szCs w:val="22"/>
          <w:lang w:val="en-US"/>
        </w:rPr>
        <w:t>5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 xml:space="preserve">წლის </w:t>
      </w:r>
      <w:r w:rsidR="001470AC" w:rsidRPr="00D03514">
        <w:rPr>
          <w:rFonts w:ascii="Sylfaen" w:hAnsi="Sylfaen" w:cs="Sylfaen"/>
          <w:sz w:val="22"/>
          <w:szCs w:val="22"/>
          <w:lang w:val="ka-GE"/>
        </w:rPr>
        <w:t>იანვარ-მარტის სახელმწიფო</w:t>
      </w:r>
      <w:r w:rsidR="001470AC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1470AC" w:rsidRPr="00D03514">
        <w:rPr>
          <w:rFonts w:ascii="Sylfaen" w:hAnsi="Sylfaen" w:cs="Sylfaen"/>
          <w:sz w:val="22"/>
          <w:szCs w:val="22"/>
          <w:lang w:val="ka-GE"/>
        </w:rPr>
        <w:t>ბიუჯეტის</w:t>
      </w:r>
      <w:r w:rsidR="001470AC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1470AC" w:rsidRPr="00D03514">
        <w:rPr>
          <w:rFonts w:ascii="Sylfaen" w:hAnsi="Sylfaen" w:cs="Sylfaen"/>
          <w:sz w:val="22"/>
          <w:szCs w:val="22"/>
          <w:lang w:val="ka-GE"/>
        </w:rPr>
        <w:t>შემოსავლების საპროგნოზო</w:t>
      </w:r>
      <w:r w:rsidR="001470AC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1470AC" w:rsidRPr="00D03514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1470AC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1470AC" w:rsidRPr="00D03514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1470AC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>
        <w:rPr>
          <w:rFonts w:ascii="Sylfaen" w:hAnsi="Sylfaen" w:cs="Arial"/>
          <w:sz w:val="22"/>
          <w:szCs w:val="22"/>
          <w:lang w:val="en-US"/>
        </w:rPr>
        <w:t xml:space="preserve">5 581 211.3 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ლარით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,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იქნა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>
        <w:rPr>
          <w:rFonts w:ascii="Sylfaen" w:hAnsi="Sylfaen" w:cs="Arial"/>
          <w:sz w:val="22"/>
          <w:szCs w:val="22"/>
          <w:lang w:val="en-US"/>
        </w:rPr>
        <w:t>5 700 392.3</w:t>
      </w:r>
      <w:r w:rsidR="00D1646F" w:rsidRPr="00D03514">
        <w:rPr>
          <w:rFonts w:ascii="Sylfaen" w:hAnsi="Sylfaen" w:cs="Arial"/>
          <w:sz w:val="22"/>
          <w:szCs w:val="22"/>
          <w:lang w:val="en-US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ათასი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,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ანუ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>
        <w:rPr>
          <w:rFonts w:ascii="Sylfaen" w:hAnsi="Sylfaen" w:cs="Arial"/>
          <w:sz w:val="22"/>
          <w:szCs w:val="22"/>
          <w:lang w:val="en-US"/>
        </w:rPr>
        <w:t>102.1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>%.</w:t>
      </w:r>
    </w:p>
    <w:p w:rsidR="001239E7" w:rsidRPr="00D03514" w:rsidRDefault="001239E7" w:rsidP="007F7B5E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</w:p>
    <w:p w:rsidR="006804F7" w:rsidRPr="00D03514" w:rsidRDefault="006804F7" w:rsidP="007F7B5E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</w:p>
    <w:p w:rsidR="006804F7" w:rsidRPr="00D03514" w:rsidRDefault="006804F7" w:rsidP="007F7B5E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</w:p>
    <w:p w:rsidR="007F7B5E" w:rsidRPr="00D03514" w:rsidRDefault="007F7B5E" w:rsidP="007F7B5E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r w:rsidRPr="00D03514">
        <w:rPr>
          <w:rFonts w:ascii="Sylfaen" w:hAnsi="Sylfaen" w:cs="Arial"/>
          <w:b/>
          <w:sz w:val="22"/>
          <w:szCs w:val="22"/>
          <w:lang w:val="fr-FR"/>
        </w:rPr>
        <w:t>20</w:t>
      </w:r>
      <w:r w:rsidR="0020409B" w:rsidRPr="00D03514">
        <w:rPr>
          <w:rFonts w:ascii="Sylfaen" w:hAnsi="Sylfaen" w:cs="Arial"/>
          <w:b/>
          <w:sz w:val="22"/>
          <w:szCs w:val="22"/>
          <w:lang w:val="ka-GE"/>
        </w:rPr>
        <w:t>2</w:t>
      </w:r>
      <w:r w:rsidR="00D1646F">
        <w:rPr>
          <w:rFonts w:ascii="Sylfaen" w:hAnsi="Sylfaen" w:cs="Arial"/>
          <w:b/>
          <w:sz w:val="22"/>
          <w:szCs w:val="22"/>
          <w:lang w:val="ka-GE"/>
        </w:rPr>
        <w:t>5</w:t>
      </w:r>
      <w:r w:rsidRPr="00D03514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proofErr w:type="gramStart"/>
      <w:r w:rsidRPr="00D03514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D03514">
        <w:rPr>
          <w:rFonts w:ascii="Sylfaen" w:hAnsi="Sylfaen" w:cs="Sylfaen"/>
          <w:b/>
          <w:sz w:val="22"/>
          <w:szCs w:val="22"/>
          <w:lang w:val="fr-FR"/>
        </w:rPr>
        <w:t xml:space="preserve">  </w:t>
      </w:r>
      <w:proofErr w:type="spellStart"/>
      <w:r w:rsidRPr="00D03514">
        <w:rPr>
          <w:rFonts w:ascii="Sylfaen" w:hAnsi="Sylfaen" w:cs="Sylfaen"/>
          <w:b/>
          <w:sz w:val="22"/>
          <w:szCs w:val="22"/>
          <w:lang w:val="fr-FR"/>
        </w:rPr>
        <w:t>იანვარ</w:t>
      </w:r>
      <w:proofErr w:type="gramEnd"/>
      <w:r w:rsidRPr="00D03514">
        <w:rPr>
          <w:rFonts w:ascii="Sylfaen" w:hAnsi="Sylfaen" w:cs="Sylfaen"/>
          <w:b/>
          <w:sz w:val="22"/>
          <w:szCs w:val="22"/>
          <w:lang w:val="fr-FR"/>
        </w:rPr>
        <w:t>-მარტის</w:t>
      </w:r>
      <w:proofErr w:type="spellEnd"/>
      <w:r w:rsidRPr="00D0351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proofErr w:type="spellStart"/>
      <w:r w:rsidRPr="00D03514">
        <w:rPr>
          <w:rFonts w:ascii="Sylfaen" w:hAnsi="Sylfaen" w:cs="Sylfaen"/>
          <w:b/>
          <w:sz w:val="22"/>
          <w:szCs w:val="22"/>
          <w:lang w:val="fr-FR"/>
        </w:rPr>
        <w:t>სახელმწიფო</w:t>
      </w:r>
      <w:proofErr w:type="spellEnd"/>
      <w:r w:rsidRPr="00D03514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D03514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proofErr w:type="spellEnd"/>
      <w:r w:rsidRPr="00D0351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proofErr w:type="spellStart"/>
      <w:r w:rsidRPr="00D03514">
        <w:rPr>
          <w:rFonts w:ascii="Sylfaen" w:hAnsi="Sylfaen" w:cs="Sylfaen"/>
          <w:b/>
          <w:sz w:val="22"/>
          <w:szCs w:val="22"/>
          <w:lang w:val="fr-FR"/>
        </w:rPr>
        <w:t>შემოსავლები</w:t>
      </w:r>
      <w:proofErr w:type="spellEnd"/>
      <w:r w:rsidRPr="00D03514">
        <w:rPr>
          <w:rFonts w:ascii="Sylfaen" w:hAnsi="Sylfaen" w:cs="Sylfaen"/>
          <w:b/>
          <w:sz w:val="22"/>
          <w:szCs w:val="22"/>
          <w:lang w:val="ka-GE"/>
        </w:rPr>
        <w:t xml:space="preserve">ს </w:t>
      </w:r>
      <w:r w:rsidRPr="00D03514">
        <w:rPr>
          <w:rFonts w:ascii="Sylfaen" w:hAnsi="Sylfaen" w:cs="Arial"/>
          <w:b/>
          <w:sz w:val="22"/>
          <w:szCs w:val="22"/>
          <w:lang w:val="fr-FR"/>
        </w:rPr>
        <w:t xml:space="preserve"> </w:t>
      </w:r>
    </w:p>
    <w:p w:rsidR="007F7B5E" w:rsidRPr="00D03514" w:rsidRDefault="007F7B5E" w:rsidP="007F7B5E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proofErr w:type="spellStart"/>
      <w:r w:rsidRPr="00D03514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proofErr w:type="spellEnd"/>
      <w:r w:rsidRPr="00D03514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D03514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proofErr w:type="spellEnd"/>
      <w:r w:rsidRPr="00D03514">
        <w:rPr>
          <w:rFonts w:ascii="Sylfaen" w:hAnsi="Sylfaen" w:cs="Arial"/>
          <w:b/>
          <w:sz w:val="22"/>
          <w:szCs w:val="22"/>
          <w:lang w:val="ka-GE"/>
        </w:rPr>
        <w:t xml:space="preserve"> </w:t>
      </w:r>
    </w:p>
    <w:p w:rsidR="007F7B5E" w:rsidRPr="00D03514" w:rsidRDefault="007F7B5E" w:rsidP="007F7B5E">
      <w:pPr>
        <w:ind w:firstLine="720"/>
        <w:jc w:val="center"/>
        <w:rPr>
          <w:rFonts w:ascii="Sylfaen" w:hAnsi="Sylfaen" w:cs="Sylfaen"/>
          <w:sz w:val="22"/>
          <w:szCs w:val="22"/>
          <w:lang w:val="ka-GE"/>
        </w:rPr>
      </w:pPr>
      <w:r w:rsidRPr="00D03514">
        <w:rPr>
          <w:rFonts w:ascii="Sylfaen" w:hAnsi="Sylfaen" w:cs="Sylfaen"/>
          <w:sz w:val="22"/>
          <w:szCs w:val="22"/>
          <w:lang w:val="ka-GE"/>
        </w:rPr>
        <w:t xml:space="preserve">                                                                                                              </w:t>
      </w:r>
    </w:p>
    <w:p w:rsidR="00D03514" w:rsidRPr="00D03514" w:rsidRDefault="00D03514" w:rsidP="00D03514">
      <w:pPr>
        <w:ind w:firstLine="720"/>
        <w:jc w:val="right"/>
        <w:rPr>
          <w:rFonts w:ascii="Sylfaen" w:hAnsi="Sylfaen" w:cs="Sylfaen"/>
          <w:i/>
          <w:sz w:val="18"/>
          <w:szCs w:val="18"/>
          <w:lang w:val="ka-GE"/>
        </w:rPr>
      </w:pPr>
      <w:r w:rsidRPr="00D03514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p w:rsidR="007F7B5E" w:rsidRPr="00D03514" w:rsidRDefault="007F7B5E" w:rsidP="00D03514">
      <w:pPr>
        <w:ind w:firstLine="720"/>
        <w:jc w:val="right"/>
        <w:rPr>
          <w:rFonts w:ascii="Sylfaen" w:hAnsi="Sylfaen" w:cs="Sylfaen"/>
          <w:sz w:val="18"/>
          <w:szCs w:val="18"/>
          <w:lang w:val="fr-FR"/>
        </w:rPr>
      </w:pPr>
      <w:r w:rsidRPr="00D03514">
        <w:rPr>
          <w:rFonts w:ascii="Sylfaen" w:hAnsi="Sylfaen" w:cs="Sylfaen"/>
          <w:sz w:val="22"/>
          <w:szCs w:val="22"/>
          <w:lang w:val="ka-GE"/>
        </w:rPr>
        <w:t xml:space="preserve">                                                                                                                                                    </w:t>
      </w:r>
      <w:r w:rsidRPr="00D03514">
        <w:rPr>
          <w:rFonts w:ascii="Sylfaen" w:hAnsi="Sylfaen" w:cs="Sylfaen"/>
          <w:sz w:val="22"/>
          <w:szCs w:val="22"/>
          <w:lang w:val="en-US"/>
        </w:rPr>
        <w:t xml:space="preserve">     </w:t>
      </w:r>
      <w:r w:rsidR="00D03514">
        <w:rPr>
          <w:rFonts w:ascii="Sylfaen" w:hAnsi="Sylfaen" w:cs="Sylfaen"/>
          <w:sz w:val="22"/>
          <w:szCs w:val="22"/>
          <w:lang w:val="ka-GE"/>
        </w:rPr>
        <w:t xml:space="preserve">         </w:t>
      </w:r>
      <w:r w:rsidRPr="00D03514">
        <w:rPr>
          <w:rFonts w:ascii="Sylfaen" w:hAnsi="Sylfaen" w:cs="Sylfaen"/>
          <w:sz w:val="22"/>
          <w:szCs w:val="22"/>
          <w:lang w:val="en-US"/>
        </w:rPr>
        <w:t xml:space="preserve"> </w:t>
      </w:r>
    </w:p>
    <w:tbl>
      <w:tblPr>
        <w:tblW w:w="10382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1710"/>
        <w:gridCol w:w="1710"/>
        <w:gridCol w:w="1620"/>
        <w:gridCol w:w="1377"/>
      </w:tblGrid>
      <w:tr w:rsidR="00D1646F" w:rsidRPr="00D03514" w:rsidTr="000E5AF0">
        <w:trPr>
          <w:trHeight w:val="438"/>
          <w:tblHeader/>
        </w:trPr>
        <w:tc>
          <w:tcPr>
            <w:tcW w:w="3965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D03514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D03514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D1646F" w:rsidRPr="00D03514" w:rsidTr="000E5AF0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D03514">
              <w:rPr>
                <w:rFonts w:ascii="Sylfaen" w:hAnsi="Sylfaen" w:cs="Arial"/>
                <w:b/>
                <w:bCs/>
                <w:lang w:val="ka-GE"/>
              </w:rPr>
              <w:t xml:space="preserve">  </w:t>
            </w: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D1646F" w:rsidRPr="00FA6C5C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FA6C5C">
              <w:rPr>
                <w:rFonts w:ascii="Sylfaen" w:hAnsi="Sylfaen" w:cs="Arial"/>
                <w:b/>
                <w:bCs/>
                <w:color w:val="000000"/>
                <w:lang w:val="ka-GE"/>
              </w:rPr>
              <w:t>5,581,211.3</w:t>
            </w:r>
          </w:p>
        </w:tc>
        <w:tc>
          <w:tcPr>
            <w:tcW w:w="1710" w:type="dxa"/>
            <w:shd w:val="clear" w:color="auto" w:fill="auto"/>
          </w:tcPr>
          <w:p w:rsidR="00D1646F" w:rsidRPr="00FA6C5C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FA6C5C">
              <w:rPr>
                <w:rFonts w:ascii="Sylfaen" w:hAnsi="Sylfaen" w:cs="Arial"/>
                <w:b/>
                <w:bCs/>
                <w:color w:val="000000"/>
                <w:lang w:val="ka-GE"/>
              </w:rPr>
              <w:t>5,700,392.3</w:t>
            </w:r>
          </w:p>
        </w:tc>
        <w:tc>
          <w:tcPr>
            <w:tcW w:w="1620" w:type="dxa"/>
            <w:shd w:val="clear" w:color="auto" w:fill="auto"/>
          </w:tcPr>
          <w:p w:rsidR="00D1646F" w:rsidRPr="00FA6C5C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FA6C5C">
              <w:rPr>
                <w:rFonts w:ascii="Sylfaen" w:hAnsi="Sylfaen" w:cs="Arial"/>
                <w:b/>
                <w:bCs/>
                <w:color w:val="000000"/>
                <w:lang w:val="ka-GE"/>
              </w:rPr>
              <w:t>119,181.0</w:t>
            </w:r>
          </w:p>
        </w:tc>
        <w:tc>
          <w:tcPr>
            <w:tcW w:w="1377" w:type="dxa"/>
            <w:shd w:val="clear" w:color="auto" w:fill="auto"/>
          </w:tcPr>
          <w:p w:rsidR="00D1646F" w:rsidRPr="00FA6C5C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FA6C5C">
              <w:rPr>
                <w:rFonts w:ascii="Sylfaen" w:hAnsi="Sylfaen" w:cs="Arial"/>
                <w:b/>
                <w:bCs/>
                <w:color w:val="000000"/>
                <w:lang w:val="ka-GE"/>
              </w:rPr>
              <w:t>102.1</w:t>
            </w:r>
          </w:p>
        </w:tc>
      </w:tr>
      <w:tr w:rsidR="00D1646F" w:rsidRPr="00D03514" w:rsidTr="000E5AF0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ind w:firstLineChars="200" w:firstLine="400"/>
              <w:rPr>
                <w:rFonts w:ascii="Sylfaen" w:hAnsi="Sylfaen" w:cs="Arial"/>
                <w:bCs/>
                <w:lang w:val="en-US"/>
              </w:rPr>
            </w:pPr>
            <w:proofErr w:type="spellStart"/>
            <w:r w:rsidRPr="00D03514">
              <w:rPr>
                <w:rFonts w:ascii="Sylfaen" w:hAnsi="Sylfaen" w:cs="Arial"/>
                <w:bCs/>
                <w:lang w:val="en-US"/>
              </w:rPr>
              <w:t>გადასახადები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D1646F" w:rsidRPr="00FA6C5C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A6C5C">
              <w:rPr>
                <w:rFonts w:ascii="Sylfaen" w:hAnsi="Sylfaen" w:cs="Arial"/>
                <w:bCs/>
                <w:color w:val="000000"/>
                <w:lang w:val="ka-GE"/>
              </w:rPr>
              <w:t>5,308,000.0</w:t>
            </w:r>
          </w:p>
        </w:tc>
        <w:tc>
          <w:tcPr>
            <w:tcW w:w="1710" w:type="dxa"/>
            <w:shd w:val="clear" w:color="auto" w:fill="auto"/>
          </w:tcPr>
          <w:p w:rsidR="00D1646F" w:rsidRPr="00FA6C5C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A6C5C">
              <w:rPr>
                <w:rFonts w:ascii="Sylfaen" w:hAnsi="Sylfaen" w:cs="Arial"/>
                <w:bCs/>
                <w:color w:val="000000"/>
                <w:lang w:val="ka-GE"/>
              </w:rPr>
              <w:t>5,428,476.5</w:t>
            </w:r>
          </w:p>
        </w:tc>
        <w:tc>
          <w:tcPr>
            <w:tcW w:w="1620" w:type="dxa"/>
            <w:shd w:val="clear" w:color="auto" w:fill="auto"/>
          </w:tcPr>
          <w:p w:rsidR="00D1646F" w:rsidRPr="00FA6C5C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A6C5C">
              <w:rPr>
                <w:rFonts w:ascii="Sylfaen" w:hAnsi="Sylfaen" w:cs="Arial"/>
                <w:bCs/>
                <w:color w:val="000000"/>
                <w:lang w:val="ka-GE"/>
              </w:rPr>
              <w:t>120,476.5</w:t>
            </w:r>
          </w:p>
        </w:tc>
        <w:tc>
          <w:tcPr>
            <w:tcW w:w="1377" w:type="dxa"/>
            <w:shd w:val="clear" w:color="auto" w:fill="auto"/>
          </w:tcPr>
          <w:p w:rsidR="00D1646F" w:rsidRPr="00FA6C5C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A6C5C">
              <w:rPr>
                <w:rFonts w:ascii="Sylfaen" w:hAnsi="Sylfaen" w:cs="Arial"/>
                <w:bCs/>
                <w:color w:val="000000"/>
                <w:lang w:val="ka-GE"/>
              </w:rPr>
              <w:t>102.3</w:t>
            </w:r>
          </w:p>
        </w:tc>
      </w:tr>
      <w:tr w:rsidR="00D1646F" w:rsidRPr="00D03514" w:rsidTr="000E5AF0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ind w:firstLineChars="217" w:firstLine="434"/>
              <w:rPr>
                <w:rFonts w:ascii="Sylfaen" w:hAnsi="Sylfaen" w:cs="Arial"/>
                <w:bCs/>
                <w:lang w:val="en-US"/>
              </w:rPr>
            </w:pPr>
            <w:proofErr w:type="spellStart"/>
            <w:r w:rsidRPr="00D03514">
              <w:rPr>
                <w:rFonts w:ascii="Sylfaen" w:hAnsi="Sylfaen" w:cs="Arial"/>
                <w:bCs/>
                <w:lang w:val="en-US"/>
              </w:rPr>
              <w:t>გრანტები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D1646F" w:rsidRPr="00FA6C5C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A6C5C">
              <w:rPr>
                <w:rFonts w:ascii="Sylfaen" w:hAnsi="Sylfaen" w:cs="Arial"/>
                <w:bCs/>
                <w:color w:val="000000"/>
                <w:lang w:val="ka-GE"/>
              </w:rPr>
              <w:t>49,211.3</w:t>
            </w:r>
          </w:p>
        </w:tc>
        <w:tc>
          <w:tcPr>
            <w:tcW w:w="1710" w:type="dxa"/>
            <w:shd w:val="clear" w:color="auto" w:fill="auto"/>
          </w:tcPr>
          <w:p w:rsidR="00D1646F" w:rsidRPr="00FA6C5C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A6C5C">
              <w:rPr>
                <w:rFonts w:ascii="Sylfaen" w:hAnsi="Sylfaen" w:cs="Arial"/>
                <w:bCs/>
                <w:color w:val="000000"/>
                <w:lang w:val="ka-GE"/>
              </w:rPr>
              <w:t>59,447.9</w:t>
            </w:r>
          </w:p>
        </w:tc>
        <w:tc>
          <w:tcPr>
            <w:tcW w:w="1620" w:type="dxa"/>
            <w:shd w:val="clear" w:color="auto" w:fill="auto"/>
          </w:tcPr>
          <w:p w:rsidR="00D1646F" w:rsidRPr="00FA6C5C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A6C5C">
              <w:rPr>
                <w:rFonts w:ascii="Sylfaen" w:hAnsi="Sylfaen" w:cs="Arial"/>
                <w:bCs/>
                <w:color w:val="000000"/>
                <w:lang w:val="ka-GE"/>
              </w:rPr>
              <w:t>10,236.6</w:t>
            </w:r>
          </w:p>
        </w:tc>
        <w:tc>
          <w:tcPr>
            <w:tcW w:w="1377" w:type="dxa"/>
            <w:shd w:val="clear" w:color="auto" w:fill="auto"/>
          </w:tcPr>
          <w:p w:rsidR="00D1646F" w:rsidRPr="00FA6C5C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A6C5C">
              <w:rPr>
                <w:rFonts w:ascii="Sylfaen" w:hAnsi="Sylfaen" w:cs="Arial"/>
                <w:bCs/>
                <w:color w:val="000000"/>
                <w:lang w:val="ka-GE"/>
              </w:rPr>
              <w:t>120.8</w:t>
            </w:r>
          </w:p>
        </w:tc>
      </w:tr>
      <w:tr w:rsidR="00D1646F" w:rsidRPr="00D03514" w:rsidTr="000E5AF0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ind w:firstLineChars="217" w:firstLine="434"/>
              <w:rPr>
                <w:rFonts w:ascii="Sylfaen" w:hAnsi="Sylfaen" w:cs="Arial"/>
                <w:bCs/>
                <w:lang w:val="en-US"/>
              </w:rPr>
            </w:pPr>
            <w:proofErr w:type="spellStart"/>
            <w:r w:rsidRPr="00D03514">
              <w:rPr>
                <w:rFonts w:ascii="Sylfaen" w:hAnsi="Sylfaen" w:cs="Arial"/>
                <w:bCs/>
                <w:lang w:val="en-US"/>
              </w:rPr>
              <w:t>სხვა</w:t>
            </w:r>
            <w:proofErr w:type="spellEnd"/>
            <w:r w:rsidRPr="00D03514">
              <w:rPr>
                <w:rFonts w:ascii="Sylfaen" w:hAnsi="Sylfaen" w:cs="Arial"/>
                <w:bCs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bCs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D1646F" w:rsidRPr="00FA6C5C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A6C5C">
              <w:rPr>
                <w:rFonts w:ascii="Sylfaen" w:hAnsi="Sylfaen" w:cs="Arial"/>
                <w:bCs/>
                <w:color w:val="000000"/>
                <w:lang w:val="ka-GE"/>
              </w:rPr>
              <w:t>224,000.0</w:t>
            </w:r>
          </w:p>
        </w:tc>
        <w:tc>
          <w:tcPr>
            <w:tcW w:w="1710" w:type="dxa"/>
            <w:shd w:val="clear" w:color="auto" w:fill="auto"/>
          </w:tcPr>
          <w:p w:rsidR="00D1646F" w:rsidRPr="00FA6C5C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A6C5C">
              <w:rPr>
                <w:rFonts w:ascii="Sylfaen" w:hAnsi="Sylfaen" w:cs="Arial"/>
                <w:bCs/>
                <w:color w:val="000000"/>
                <w:lang w:val="ka-GE"/>
              </w:rPr>
              <w:t>212,467.9</w:t>
            </w:r>
          </w:p>
        </w:tc>
        <w:tc>
          <w:tcPr>
            <w:tcW w:w="1620" w:type="dxa"/>
            <w:shd w:val="clear" w:color="auto" w:fill="auto"/>
          </w:tcPr>
          <w:p w:rsidR="00D1646F" w:rsidRPr="00FA6C5C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A6C5C">
              <w:rPr>
                <w:rFonts w:ascii="Sylfaen" w:hAnsi="Sylfaen" w:cs="Arial"/>
                <w:bCs/>
                <w:color w:val="000000"/>
                <w:lang w:val="ka-GE"/>
              </w:rPr>
              <w:t>-11,532.1</w:t>
            </w:r>
          </w:p>
        </w:tc>
        <w:tc>
          <w:tcPr>
            <w:tcW w:w="1377" w:type="dxa"/>
            <w:shd w:val="clear" w:color="auto" w:fill="auto"/>
          </w:tcPr>
          <w:p w:rsidR="00D1646F" w:rsidRPr="00FA6C5C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FA6C5C">
              <w:rPr>
                <w:rFonts w:ascii="Sylfaen" w:hAnsi="Sylfaen" w:cs="Arial"/>
                <w:bCs/>
                <w:color w:val="000000"/>
                <w:lang w:val="ka-GE"/>
              </w:rPr>
              <w:t>94.9</w:t>
            </w:r>
          </w:p>
        </w:tc>
      </w:tr>
    </w:tbl>
    <w:p w:rsidR="007F7B5E" w:rsidRPr="00D03514" w:rsidRDefault="007F7B5E" w:rsidP="007F7B5E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7F7B5E" w:rsidRPr="00D03514" w:rsidRDefault="00EF7520" w:rsidP="007F7B5E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D03514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 w:rsidRPr="00D03514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="00E710D8" w:rsidRPr="00D0351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E710D8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D03514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E710D8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D03514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E710D8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Arial"/>
          <w:sz w:val="22"/>
          <w:szCs w:val="22"/>
          <w:lang w:val="en-US"/>
        </w:rPr>
        <w:t xml:space="preserve">5 </w:t>
      </w:r>
      <w:r w:rsidR="00D1646F">
        <w:rPr>
          <w:rFonts w:ascii="Sylfaen" w:hAnsi="Sylfaen" w:cs="Arial"/>
          <w:sz w:val="22"/>
          <w:szCs w:val="22"/>
          <w:lang w:val="en-US"/>
        </w:rPr>
        <w:t xml:space="preserve">308 000.0 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ლარით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,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იქნა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Arial"/>
          <w:sz w:val="22"/>
          <w:szCs w:val="22"/>
          <w:lang w:val="en-US"/>
        </w:rPr>
        <w:t xml:space="preserve"> </w:t>
      </w:r>
      <w:r w:rsidR="00D1646F">
        <w:rPr>
          <w:rFonts w:ascii="Sylfaen" w:hAnsi="Sylfaen" w:cs="Arial"/>
          <w:sz w:val="22"/>
          <w:szCs w:val="22"/>
          <w:lang w:val="en-US"/>
        </w:rPr>
        <w:t>5 428 476.5</w:t>
      </w:r>
      <w:r w:rsidR="00D1646F" w:rsidRPr="00D03514">
        <w:rPr>
          <w:rFonts w:ascii="Sylfaen" w:hAnsi="Sylfaen" w:cs="Arial"/>
          <w:sz w:val="22"/>
          <w:szCs w:val="22"/>
          <w:lang w:val="en-US"/>
        </w:rPr>
        <w:t xml:space="preserve"> 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,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ანუ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>
        <w:rPr>
          <w:rFonts w:ascii="Sylfaen" w:hAnsi="Sylfaen" w:cs="Arial"/>
          <w:sz w:val="22"/>
          <w:szCs w:val="22"/>
          <w:lang w:val="en-US"/>
        </w:rPr>
        <w:t>102.3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>%.</w:t>
      </w:r>
    </w:p>
    <w:p w:rsidR="00EF7520" w:rsidRPr="00D03514" w:rsidRDefault="00EF7520" w:rsidP="007F7B5E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:rsidR="007F7B5E" w:rsidRPr="00D03514" w:rsidRDefault="007F7B5E" w:rsidP="007F7B5E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D03514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ბიუჯეტში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გადასახადების მობილიზაციის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ცალკეული სახეების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D03514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D03514">
        <w:rPr>
          <w:rFonts w:ascii="Sylfaen" w:hAnsi="Sylfaen" w:cs="Arial"/>
          <w:sz w:val="22"/>
          <w:szCs w:val="22"/>
          <w:lang w:val="ka-GE"/>
        </w:rPr>
        <w:t>:</w:t>
      </w:r>
    </w:p>
    <w:p w:rsidR="001470AC" w:rsidRPr="00D03514" w:rsidRDefault="001470AC" w:rsidP="001470AC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Sylfaen"/>
          <w:sz w:val="22"/>
          <w:szCs w:val="22"/>
          <w:lang w:val="ka-GE"/>
        </w:rPr>
      </w:pPr>
      <w:r w:rsidRPr="00D03514">
        <w:rPr>
          <w:rFonts w:ascii="Sylfaen" w:hAnsi="Sylfaen" w:cs="Sylfaen"/>
          <w:sz w:val="22"/>
          <w:szCs w:val="22"/>
          <w:lang w:val="ka-GE"/>
        </w:rPr>
        <w:t>საშემოსავლო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სახით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 w:rsidR="00D1646F">
        <w:rPr>
          <w:rFonts w:ascii="Sylfaen" w:hAnsi="Sylfaen" w:cs="Sylfaen"/>
          <w:sz w:val="22"/>
          <w:szCs w:val="22"/>
          <w:lang w:val="en-US"/>
        </w:rPr>
        <w:t xml:space="preserve">1 873 477.0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ათასი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,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რაც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(</w:t>
      </w:r>
      <w:r w:rsidR="00D1646F">
        <w:rPr>
          <w:rFonts w:ascii="Sylfaen" w:hAnsi="Sylfaen" w:cs="Arial"/>
          <w:sz w:val="22"/>
          <w:szCs w:val="22"/>
          <w:lang w:val="en-US"/>
        </w:rPr>
        <w:t>1 849 000.0</w:t>
      </w:r>
      <w:r w:rsidR="00D1646F" w:rsidRPr="00D03514">
        <w:rPr>
          <w:rFonts w:ascii="Sylfaen" w:hAnsi="Sylfaen" w:cs="Arial"/>
          <w:sz w:val="22"/>
          <w:szCs w:val="22"/>
          <w:lang w:val="en-US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ათასი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)  </w:t>
      </w:r>
      <w:r w:rsidR="00D1646F">
        <w:rPr>
          <w:rFonts w:ascii="Sylfaen" w:hAnsi="Sylfaen" w:cs="Arial"/>
          <w:sz w:val="22"/>
          <w:szCs w:val="22"/>
          <w:lang w:val="en-US"/>
        </w:rPr>
        <w:t>101.3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>%-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ია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>.</w:t>
      </w:r>
      <w:r w:rsidRPr="00D03514">
        <w:rPr>
          <w:rFonts w:ascii="Sylfaen" w:hAnsi="Sylfaen" w:cs="Arial"/>
          <w:sz w:val="22"/>
          <w:szCs w:val="22"/>
          <w:lang w:val="en-US"/>
        </w:rPr>
        <w:t xml:space="preserve"> </w:t>
      </w:r>
    </w:p>
    <w:p w:rsidR="001470AC" w:rsidRPr="00D03514" w:rsidRDefault="001470AC" w:rsidP="001470AC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D03514">
        <w:rPr>
          <w:rFonts w:ascii="Sylfaen" w:hAnsi="Sylfaen" w:cs="Sylfaen"/>
          <w:sz w:val="22"/>
          <w:szCs w:val="22"/>
          <w:lang w:val="ka-GE"/>
        </w:rPr>
        <w:t>მოგების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სახით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D03514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D1646F">
        <w:rPr>
          <w:rFonts w:ascii="Sylfaen" w:hAnsi="Sylfaen" w:cs="Sylfaen"/>
          <w:sz w:val="22"/>
          <w:szCs w:val="22"/>
          <w:lang w:val="en-US"/>
        </w:rPr>
        <w:t>820 859.7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 xml:space="preserve"> ათასი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,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რაც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D1646F" w:rsidRPr="00D03514">
        <w:rPr>
          <w:rFonts w:ascii="Sylfaen" w:hAnsi="Sylfaen" w:cs="Arial"/>
          <w:sz w:val="22"/>
          <w:szCs w:val="22"/>
          <w:lang w:val="en-US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(</w:t>
      </w:r>
      <w:r w:rsidR="00D1646F">
        <w:rPr>
          <w:rFonts w:ascii="Sylfaen" w:hAnsi="Sylfaen" w:cs="Arial"/>
          <w:sz w:val="22"/>
          <w:szCs w:val="22"/>
          <w:lang w:val="en-US"/>
        </w:rPr>
        <w:t>850 000</w:t>
      </w:r>
      <w:r w:rsidR="00D1646F" w:rsidRPr="00D03514">
        <w:rPr>
          <w:rFonts w:ascii="Sylfaen" w:hAnsi="Sylfaen" w:cs="Arial"/>
          <w:sz w:val="22"/>
          <w:szCs w:val="22"/>
          <w:lang w:val="en-US"/>
        </w:rPr>
        <w:t>.0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 xml:space="preserve">ათასი 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) </w:t>
      </w:r>
      <w:r w:rsidR="00D1646F">
        <w:rPr>
          <w:rFonts w:ascii="Sylfaen" w:hAnsi="Sylfaen" w:cs="Arial"/>
          <w:sz w:val="22"/>
          <w:szCs w:val="22"/>
          <w:lang w:val="en-US"/>
        </w:rPr>
        <w:t>96.6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>%-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ია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>.</w:t>
      </w:r>
    </w:p>
    <w:p w:rsidR="001470AC" w:rsidRPr="00D03514" w:rsidRDefault="001470AC" w:rsidP="001470AC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D03514">
        <w:rPr>
          <w:rFonts w:ascii="Sylfaen" w:hAnsi="Sylfaen" w:cs="Sylfaen"/>
          <w:sz w:val="22"/>
          <w:szCs w:val="22"/>
          <w:lang w:val="ka-GE"/>
        </w:rPr>
        <w:t>დამატებული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ღირებულების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სახით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Arial"/>
          <w:sz w:val="22"/>
          <w:szCs w:val="22"/>
          <w:lang w:val="en-US"/>
        </w:rPr>
        <w:t xml:space="preserve"> </w:t>
      </w:r>
      <w:r w:rsidR="00D1646F" w:rsidRPr="00D03514">
        <w:rPr>
          <w:rFonts w:ascii="Sylfaen" w:hAnsi="Sylfaen" w:cs="Arial"/>
          <w:sz w:val="22"/>
          <w:szCs w:val="22"/>
          <w:lang w:val="en-US"/>
        </w:rPr>
        <w:t xml:space="preserve">1 </w:t>
      </w:r>
      <w:r w:rsidR="00D1646F">
        <w:rPr>
          <w:rFonts w:ascii="Sylfaen" w:hAnsi="Sylfaen" w:cs="Arial"/>
          <w:sz w:val="22"/>
          <w:szCs w:val="22"/>
          <w:lang w:val="en-US"/>
        </w:rPr>
        <w:t xml:space="preserve">872 772.0 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,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რაც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(</w:t>
      </w:r>
      <w:r w:rsidR="00D1646F">
        <w:rPr>
          <w:rFonts w:ascii="Sylfaen" w:hAnsi="Sylfaen" w:cs="Arial"/>
          <w:sz w:val="22"/>
          <w:szCs w:val="22"/>
          <w:lang w:val="en-US"/>
        </w:rPr>
        <w:t>1 884 000.0</w:t>
      </w:r>
      <w:r w:rsidR="00D1646F" w:rsidRPr="00D03514">
        <w:rPr>
          <w:rFonts w:ascii="Sylfaen" w:hAnsi="Sylfaen" w:cs="Arial"/>
          <w:sz w:val="22"/>
          <w:szCs w:val="22"/>
          <w:lang w:val="en-US"/>
        </w:rPr>
        <w:t xml:space="preserve"> 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) </w:t>
      </w:r>
      <w:r w:rsidR="00D1646F">
        <w:rPr>
          <w:rFonts w:ascii="Sylfaen" w:hAnsi="Sylfaen" w:cs="Arial"/>
          <w:sz w:val="22"/>
          <w:szCs w:val="22"/>
          <w:lang w:val="en-US"/>
        </w:rPr>
        <w:t>99.4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>%-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ია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>.</w:t>
      </w:r>
    </w:p>
    <w:p w:rsidR="001470AC" w:rsidRPr="00D03514" w:rsidRDefault="001470AC" w:rsidP="001470AC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D03514">
        <w:rPr>
          <w:rFonts w:ascii="Sylfaen" w:hAnsi="Sylfaen" w:cs="Sylfaen"/>
          <w:sz w:val="22"/>
          <w:szCs w:val="22"/>
          <w:lang w:val="ka-GE"/>
        </w:rPr>
        <w:t>აქციზის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სახით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D03514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D1646F">
        <w:rPr>
          <w:rFonts w:ascii="Sylfaen" w:hAnsi="Sylfaen" w:cs="Sylfaen"/>
          <w:sz w:val="22"/>
          <w:szCs w:val="22"/>
          <w:lang w:val="en-US"/>
        </w:rPr>
        <w:t>490 491.1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,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რაც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          (</w:t>
      </w:r>
      <w:r w:rsidR="00D1646F">
        <w:rPr>
          <w:rFonts w:ascii="Sylfaen" w:hAnsi="Sylfaen" w:cs="Arial"/>
          <w:sz w:val="22"/>
          <w:szCs w:val="22"/>
          <w:lang w:val="en-US"/>
        </w:rPr>
        <w:t>560</w:t>
      </w:r>
      <w:r w:rsidR="00D1646F" w:rsidRPr="00D03514">
        <w:rPr>
          <w:rFonts w:ascii="Sylfaen" w:hAnsi="Sylfaen" w:cs="Arial"/>
          <w:sz w:val="22"/>
          <w:szCs w:val="22"/>
          <w:lang w:val="en-US"/>
        </w:rPr>
        <w:t xml:space="preserve"> 000.0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 ათასი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) </w:t>
      </w:r>
      <w:r w:rsidR="00D1646F">
        <w:rPr>
          <w:rFonts w:ascii="Sylfaen" w:hAnsi="Sylfaen" w:cs="Arial"/>
          <w:sz w:val="22"/>
          <w:szCs w:val="22"/>
          <w:lang w:val="en-US"/>
        </w:rPr>
        <w:t>87.6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>%-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ია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>.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</w:p>
    <w:p w:rsidR="001470AC" w:rsidRPr="00D03514" w:rsidRDefault="001470AC" w:rsidP="001470AC">
      <w:pPr>
        <w:numPr>
          <w:ilvl w:val="0"/>
          <w:numId w:val="11"/>
        </w:numPr>
        <w:tabs>
          <w:tab w:val="left" w:pos="720"/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D03514">
        <w:rPr>
          <w:rFonts w:ascii="Sylfaen" w:hAnsi="Sylfaen" w:cs="Sylfaen"/>
          <w:sz w:val="22"/>
          <w:szCs w:val="22"/>
          <w:lang w:val="ka-GE"/>
        </w:rPr>
        <w:t>იმპორტის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სახით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>
        <w:rPr>
          <w:rFonts w:ascii="Sylfaen" w:hAnsi="Sylfaen" w:cs="Arial"/>
          <w:sz w:val="22"/>
          <w:szCs w:val="22"/>
          <w:lang w:val="en-US"/>
        </w:rPr>
        <w:t>31 333.9</w:t>
      </w:r>
      <w:r w:rsidR="00D1646F" w:rsidRPr="00D03514">
        <w:rPr>
          <w:rFonts w:ascii="Sylfaen" w:hAnsi="Sylfaen" w:cs="Arial"/>
          <w:sz w:val="22"/>
          <w:szCs w:val="22"/>
          <w:lang w:val="en-US"/>
        </w:rPr>
        <w:t xml:space="preserve"> 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,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რაც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(</w:t>
      </w:r>
      <w:r w:rsidR="00D1646F">
        <w:rPr>
          <w:rFonts w:ascii="Sylfaen" w:hAnsi="Sylfaen" w:cs="Arial"/>
          <w:sz w:val="22"/>
          <w:szCs w:val="22"/>
          <w:lang w:val="en-US"/>
        </w:rPr>
        <w:t>35 000.0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) </w:t>
      </w:r>
      <w:r w:rsidR="00D1646F">
        <w:rPr>
          <w:rFonts w:ascii="Sylfaen" w:hAnsi="Sylfaen" w:cs="Arial"/>
          <w:sz w:val="22"/>
          <w:szCs w:val="22"/>
          <w:lang w:val="en-US"/>
        </w:rPr>
        <w:t>89.5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>%-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ია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>.</w:t>
      </w:r>
    </w:p>
    <w:p w:rsidR="0020409B" w:rsidRPr="00D03514" w:rsidRDefault="001470AC" w:rsidP="001470AC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D03514">
        <w:rPr>
          <w:rFonts w:ascii="Sylfaen" w:hAnsi="Sylfaen" w:cs="Sylfaen"/>
          <w:sz w:val="22"/>
          <w:szCs w:val="22"/>
          <w:lang w:val="ka-GE"/>
        </w:rPr>
        <w:t>სხვა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სახით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>
        <w:rPr>
          <w:rFonts w:ascii="Sylfaen" w:hAnsi="Sylfaen" w:cs="Arial"/>
          <w:sz w:val="22"/>
          <w:szCs w:val="22"/>
          <w:lang w:val="en-US"/>
        </w:rPr>
        <w:t>339 542.9</w:t>
      </w:r>
      <w:r w:rsidR="00D1646F" w:rsidRPr="00D03514">
        <w:rPr>
          <w:rFonts w:ascii="Sylfaen" w:hAnsi="Sylfaen" w:cs="Arial"/>
          <w:sz w:val="22"/>
          <w:szCs w:val="22"/>
          <w:lang w:val="en-US"/>
        </w:rPr>
        <w:t xml:space="preserve"> 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="00D1646F" w:rsidRPr="00D03514">
        <w:rPr>
          <w:rFonts w:ascii="Sylfaen" w:hAnsi="Sylfaen" w:cs="Arial"/>
          <w:sz w:val="22"/>
          <w:szCs w:val="22"/>
          <w:lang w:val="en-US"/>
        </w:rPr>
        <w:t xml:space="preserve">, 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>რაც საპროგნოზო მაჩვენებლის (</w:t>
      </w:r>
      <w:r w:rsidR="00D1646F">
        <w:rPr>
          <w:rFonts w:ascii="Sylfaen" w:hAnsi="Sylfaen" w:cs="Arial"/>
          <w:sz w:val="22"/>
          <w:szCs w:val="22"/>
          <w:lang w:val="en-US"/>
        </w:rPr>
        <w:t xml:space="preserve">130 000.0 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ათასი ლარი) </w:t>
      </w:r>
      <w:r w:rsidR="00D1646F">
        <w:rPr>
          <w:rFonts w:ascii="Sylfaen" w:hAnsi="Sylfaen" w:cs="Arial"/>
          <w:sz w:val="22"/>
          <w:szCs w:val="22"/>
          <w:lang w:val="en-US"/>
        </w:rPr>
        <w:t>261.2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>%-ია.</w:t>
      </w:r>
    </w:p>
    <w:p w:rsidR="007F7B5E" w:rsidRPr="00D03514" w:rsidRDefault="007F7B5E" w:rsidP="007F7B5E">
      <w:pPr>
        <w:jc w:val="both"/>
        <w:rPr>
          <w:rFonts w:ascii="Sylfaen" w:hAnsi="Sylfaen" w:cs="Arial"/>
          <w:sz w:val="22"/>
          <w:szCs w:val="22"/>
          <w:lang w:val="ka-GE"/>
        </w:rPr>
      </w:pPr>
    </w:p>
    <w:p w:rsidR="00576D49" w:rsidRPr="00D03514" w:rsidRDefault="007F7B5E" w:rsidP="007F7B5E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D03514">
        <w:rPr>
          <w:rFonts w:ascii="Sylfaen" w:hAnsi="Sylfaen" w:cs="Sylfaen"/>
          <w:b/>
          <w:sz w:val="22"/>
          <w:szCs w:val="22"/>
          <w:lang w:val="fr-FR"/>
        </w:rPr>
        <w:t>20</w:t>
      </w:r>
      <w:r w:rsidR="0020409B" w:rsidRPr="00D03514">
        <w:rPr>
          <w:rFonts w:ascii="Sylfaen" w:hAnsi="Sylfaen" w:cs="Sylfaen"/>
          <w:b/>
          <w:sz w:val="22"/>
          <w:szCs w:val="22"/>
          <w:lang w:val="ka-GE"/>
        </w:rPr>
        <w:t>2</w:t>
      </w:r>
      <w:r w:rsidR="00D1646F">
        <w:rPr>
          <w:rFonts w:ascii="Sylfaen" w:hAnsi="Sylfaen" w:cs="Sylfaen"/>
          <w:b/>
          <w:sz w:val="22"/>
          <w:szCs w:val="22"/>
          <w:lang w:val="ka-GE"/>
        </w:rPr>
        <w:t>5</w:t>
      </w:r>
      <w:r w:rsidRPr="00D0351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proofErr w:type="gramStart"/>
      <w:r w:rsidRPr="00D03514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D0351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D03514">
        <w:rPr>
          <w:rFonts w:ascii="Sylfaen" w:hAnsi="Sylfaen" w:cs="Sylfaen"/>
          <w:b/>
          <w:sz w:val="22"/>
          <w:szCs w:val="22"/>
          <w:lang w:val="ka-GE"/>
        </w:rPr>
        <w:t xml:space="preserve"> იანვარ</w:t>
      </w:r>
      <w:proofErr w:type="gramEnd"/>
      <w:r w:rsidRPr="00D03514">
        <w:rPr>
          <w:rFonts w:ascii="Sylfaen" w:hAnsi="Sylfaen" w:cs="Sylfaen"/>
          <w:b/>
          <w:sz w:val="22"/>
          <w:szCs w:val="22"/>
          <w:lang w:val="ka-GE"/>
        </w:rPr>
        <w:t xml:space="preserve">-მარტის </w:t>
      </w:r>
      <w:proofErr w:type="spellStart"/>
      <w:r w:rsidRPr="00D03514">
        <w:rPr>
          <w:rFonts w:ascii="Sylfaen" w:hAnsi="Sylfaen" w:cs="Sylfaen"/>
          <w:b/>
          <w:sz w:val="22"/>
          <w:szCs w:val="22"/>
          <w:lang w:val="fr-FR"/>
        </w:rPr>
        <w:t>სახელმწიფო</w:t>
      </w:r>
      <w:proofErr w:type="spellEnd"/>
      <w:r w:rsidRPr="00D0351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D03514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proofErr w:type="spellEnd"/>
      <w:r w:rsidRPr="00D0351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D03514">
        <w:rPr>
          <w:rFonts w:ascii="Sylfaen" w:hAnsi="Sylfaen" w:cs="Sylfaen"/>
          <w:b/>
          <w:sz w:val="22"/>
          <w:szCs w:val="22"/>
          <w:lang w:val="fr-FR"/>
        </w:rPr>
        <w:t>საგადასახადო</w:t>
      </w:r>
      <w:proofErr w:type="spellEnd"/>
      <w:r w:rsidRPr="00D0351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</w:p>
    <w:p w:rsidR="007F7B5E" w:rsidRPr="00D03514" w:rsidRDefault="007F7B5E" w:rsidP="007F7B5E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proofErr w:type="spellStart"/>
      <w:r w:rsidRPr="00D03514">
        <w:rPr>
          <w:rFonts w:ascii="Sylfaen" w:hAnsi="Sylfaen" w:cs="Sylfaen"/>
          <w:b/>
          <w:sz w:val="22"/>
          <w:szCs w:val="22"/>
          <w:lang w:val="fr-FR"/>
        </w:rPr>
        <w:t>შემოსავლები</w:t>
      </w:r>
      <w:proofErr w:type="spellEnd"/>
      <w:r w:rsidRPr="00D03514">
        <w:rPr>
          <w:rFonts w:ascii="Sylfaen" w:hAnsi="Sylfaen" w:cs="Sylfaen"/>
          <w:b/>
          <w:sz w:val="22"/>
          <w:szCs w:val="22"/>
          <w:lang w:val="ka-GE"/>
        </w:rPr>
        <w:t>ს</w:t>
      </w:r>
      <w:r w:rsidRPr="00D0351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D03514">
        <w:rPr>
          <w:rFonts w:ascii="Sylfaen" w:hAnsi="Sylfaen" w:cs="Sylfaen"/>
          <w:b/>
          <w:sz w:val="22"/>
          <w:szCs w:val="22"/>
          <w:lang w:val="ka-GE"/>
        </w:rPr>
        <w:t>შესრულების მაჩვენებლები</w:t>
      </w:r>
      <w:r w:rsidRPr="00D0351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</w:p>
    <w:p w:rsidR="001470AC" w:rsidRPr="00D03514" w:rsidRDefault="001470AC" w:rsidP="007F7B5E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:rsidR="007F7B5E" w:rsidRPr="00D03514" w:rsidRDefault="007F7B5E" w:rsidP="00D03514">
      <w:pPr>
        <w:ind w:firstLine="720"/>
        <w:jc w:val="right"/>
        <w:rPr>
          <w:rFonts w:ascii="Sylfaen" w:hAnsi="Sylfaen" w:cs="Sylfaen"/>
          <w:i/>
          <w:sz w:val="18"/>
          <w:szCs w:val="18"/>
          <w:lang w:val="ka-GE"/>
        </w:rPr>
      </w:pPr>
      <w:r w:rsidRPr="00D03514">
        <w:rPr>
          <w:rFonts w:ascii="Sylfaen" w:hAnsi="Sylfaen" w:cs="Sylfaen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</w:t>
      </w:r>
      <w:r w:rsidRPr="00D0351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10519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1446"/>
        <w:gridCol w:w="1442"/>
        <w:gridCol w:w="1439"/>
        <w:gridCol w:w="1423"/>
      </w:tblGrid>
      <w:tr w:rsidR="00D1646F" w:rsidRPr="00D03514" w:rsidTr="00D1646F">
        <w:trPr>
          <w:trHeight w:val="611"/>
          <w:tblHeader/>
        </w:trPr>
        <w:tc>
          <w:tcPr>
            <w:tcW w:w="4769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  <w:proofErr w:type="spellEnd"/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  <w:proofErr w:type="spellEnd"/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D03514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D03514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D1646F" w:rsidRPr="00D03514" w:rsidTr="00D1646F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D03514">
              <w:rPr>
                <w:rFonts w:ascii="Sylfaen" w:hAnsi="Sylfaen" w:cs="Arial"/>
                <w:b/>
                <w:bCs/>
                <w:lang w:val="ka-GE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გადასახადები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D1646F" w:rsidRPr="00C232CE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C232CE">
              <w:rPr>
                <w:rFonts w:ascii="Sylfaen" w:hAnsi="Sylfaen" w:cs="Arial"/>
                <w:b/>
                <w:bCs/>
                <w:color w:val="000000"/>
                <w:lang w:val="ka-GE"/>
              </w:rPr>
              <w:t>5,308,000.0</w:t>
            </w:r>
          </w:p>
        </w:tc>
        <w:tc>
          <w:tcPr>
            <w:tcW w:w="1442" w:type="dxa"/>
            <w:shd w:val="clear" w:color="auto" w:fill="auto"/>
          </w:tcPr>
          <w:p w:rsidR="00D1646F" w:rsidRPr="00C232CE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C232CE">
              <w:rPr>
                <w:rFonts w:ascii="Sylfaen" w:hAnsi="Sylfaen" w:cs="Arial"/>
                <w:b/>
                <w:bCs/>
                <w:color w:val="000000"/>
                <w:lang w:val="ka-GE"/>
              </w:rPr>
              <w:t>5,428,476.5</w:t>
            </w:r>
          </w:p>
        </w:tc>
        <w:tc>
          <w:tcPr>
            <w:tcW w:w="1439" w:type="dxa"/>
            <w:shd w:val="clear" w:color="auto" w:fill="auto"/>
          </w:tcPr>
          <w:p w:rsidR="00D1646F" w:rsidRPr="00C232CE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C232CE">
              <w:rPr>
                <w:rFonts w:ascii="Sylfaen" w:hAnsi="Sylfaen" w:cs="Arial"/>
                <w:b/>
                <w:bCs/>
                <w:color w:val="000000"/>
                <w:lang w:val="ka-GE"/>
              </w:rPr>
              <w:t>120,476.5</w:t>
            </w:r>
          </w:p>
        </w:tc>
        <w:tc>
          <w:tcPr>
            <w:tcW w:w="1423" w:type="dxa"/>
            <w:shd w:val="clear" w:color="auto" w:fill="auto"/>
          </w:tcPr>
          <w:p w:rsidR="00D1646F" w:rsidRPr="00C232CE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C232CE">
              <w:rPr>
                <w:rFonts w:ascii="Sylfaen" w:hAnsi="Sylfaen" w:cs="Arial"/>
                <w:b/>
                <w:bCs/>
                <w:color w:val="000000"/>
                <w:lang w:val="ka-GE"/>
              </w:rPr>
              <w:t>102.3</w:t>
            </w:r>
          </w:p>
        </w:tc>
      </w:tr>
      <w:tr w:rsidR="00D1646F" w:rsidRPr="00D03514" w:rsidTr="00D1646F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rPr>
                <w:rFonts w:ascii="Sylfaen" w:hAnsi="Sylfaen" w:cs="Arial"/>
                <w:lang w:val="en-US"/>
              </w:rPr>
            </w:pPr>
            <w:r w:rsidRPr="00D03514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საშემოსავლო</w:t>
            </w:r>
            <w:proofErr w:type="spellEnd"/>
            <w:r w:rsidRPr="00D03514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D1646F" w:rsidRPr="00C232CE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232CE">
              <w:rPr>
                <w:rFonts w:ascii="Sylfaen" w:hAnsi="Sylfaen" w:cs="Arial"/>
                <w:bCs/>
                <w:color w:val="000000"/>
                <w:lang w:val="ka-GE"/>
              </w:rPr>
              <w:t>1,849,000.0</w:t>
            </w:r>
          </w:p>
        </w:tc>
        <w:tc>
          <w:tcPr>
            <w:tcW w:w="1442" w:type="dxa"/>
            <w:shd w:val="clear" w:color="auto" w:fill="auto"/>
          </w:tcPr>
          <w:p w:rsidR="00D1646F" w:rsidRPr="00C232CE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232CE">
              <w:rPr>
                <w:rFonts w:ascii="Sylfaen" w:hAnsi="Sylfaen" w:cs="Arial"/>
                <w:bCs/>
                <w:color w:val="000000"/>
                <w:lang w:val="ka-GE"/>
              </w:rPr>
              <w:t>1,873,477.0</w:t>
            </w:r>
          </w:p>
        </w:tc>
        <w:tc>
          <w:tcPr>
            <w:tcW w:w="1439" w:type="dxa"/>
            <w:shd w:val="clear" w:color="auto" w:fill="auto"/>
          </w:tcPr>
          <w:p w:rsidR="00D1646F" w:rsidRPr="00C232CE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232CE">
              <w:rPr>
                <w:rFonts w:ascii="Sylfaen" w:hAnsi="Sylfaen" w:cs="Arial"/>
                <w:bCs/>
                <w:color w:val="000000"/>
                <w:lang w:val="ka-GE"/>
              </w:rPr>
              <w:t>24,477.0</w:t>
            </w:r>
          </w:p>
        </w:tc>
        <w:tc>
          <w:tcPr>
            <w:tcW w:w="1423" w:type="dxa"/>
            <w:shd w:val="clear" w:color="auto" w:fill="auto"/>
          </w:tcPr>
          <w:p w:rsidR="00D1646F" w:rsidRPr="00C232CE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232CE">
              <w:rPr>
                <w:rFonts w:ascii="Sylfaen" w:hAnsi="Sylfaen" w:cs="Arial"/>
                <w:bCs/>
                <w:color w:val="000000"/>
                <w:lang w:val="ka-GE"/>
              </w:rPr>
              <w:t>101.3</w:t>
            </w:r>
          </w:p>
        </w:tc>
      </w:tr>
      <w:tr w:rsidR="00D1646F" w:rsidRPr="00D03514" w:rsidTr="00D1646F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rPr>
                <w:rFonts w:ascii="Sylfaen" w:hAnsi="Sylfaen" w:cs="Arial"/>
                <w:lang w:val="en-US"/>
              </w:rPr>
            </w:pPr>
            <w:r w:rsidRPr="00D03514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მოგების</w:t>
            </w:r>
            <w:proofErr w:type="spellEnd"/>
            <w:r w:rsidRPr="00D03514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D1646F" w:rsidRPr="00C232CE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232CE">
              <w:rPr>
                <w:rFonts w:ascii="Sylfaen" w:hAnsi="Sylfaen" w:cs="Arial"/>
                <w:bCs/>
                <w:color w:val="000000"/>
                <w:lang w:val="ka-GE"/>
              </w:rPr>
              <w:t>850,000.0</w:t>
            </w:r>
          </w:p>
        </w:tc>
        <w:tc>
          <w:tcPr>
            <w:tcW w:w="1442" w:type="dxa"/>
            <w:shd w:val="clear" w:color="auto" w:fill="auto"/>
          </w:tcPr>
          <w:p w:rsidR="00D1646F" w:rsidRPr="00C232CE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232CE">
              <w:rPr>
                <w:rFonts w:ascii="Sylfaen" w:hAnsi="Sylfaen" w:cs="Arial"/>
                <w:bCs/>
                <w:color w:val="000000"/>
                <w:lang w:val="ka-GE"/>
              </w:rPr>
              <w:t>820,859.7</w:t>
            </w:r>
          </w:p>
        </w:tc>
        <w:tc>
          <w:tcPr>
            <w:tcW w:w="1439" w:type="dxa"/>
            <w:shd w:val="clear" w:color="auto" w:fill="auto"/>
          </w:tcPr>
          <w:p w:rsidR="00D1646F" w:rsidRPr="00C232CE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232CE">
              <w:rPr>
                <w:rFonts w:ascii="Sylfaen" w:hAnsi="Sylfaen" w:cs="Arial"/>
                <w:bCs/>
                <w:color w:val="000000"/>
                <w:lang w:val="ka-GE"/>
              </w:rPr>
              <w:t>-29,140.3</w:t>
            </w:r>
          </w:p>
        </w:tc>
        <w:tc>
          <w:tcPr>
            <w:tcW w:w="1423" w:type="dxa"/>
            <w:shd w:val="clear" w:color="auto" w:fill="auto"/>
          </w:tcPr>
          <w:p w:rsidR="00D1646F" w:rsidRPr="00C232CE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232CE">
              <w:rPr>
                <w:rFonts w:ascii="Sylfaen" w:hAnsi="Sylfaen" w:cs="Arial"/>
                <w:bCs/>
                <w:color w:val="000000"/>
                <w:lang w:val="ka-GE"/>
              </w:rPr>
              <w:t>96.6</w:t>
            </w:r>
          </w:p>
        </w:tc>
      </w:tr>
      <w:tr w:rsidR="00D1646F" w:rsidRPr="00D03514" w:rsidTr="00D1646F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rPr>
                <w:rFonts w:ascii="Sylfaen" w:hAnsi="Sylfaen" w:cs="Arial"/>
                <w:lang w:val="en-US"/>
              </w:rPr>
            </w:pPr>
            <w:r w:rsidRPr="00D03514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დამატებული</w:t>
            </w:r>
            <w:proofErr w:type="spellEnd"/>
            <w:r w:rsidRPr="00D03514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ღირებულების</w:t>
            </w:r>
            <w:proofErr w:type="spellEnd"/>
            <w:r w:rsidRPr="00D03514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D1646F" w:rsidRPr="00C232CE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232CE">
              <w:rPr>
                <w:rFonts w:ascii="Sylfaen" w:hAnsi="Sylfaen" w:cs="Arial"/>
                <w:bCs/>
                <w:color w:val="000000"/>
                <w:lang w:val="ka-GE"/>
              </w:rPr>
              <w:t>1,884,000.0</w:t>
            </w:r>
          </w:p>
        </w:tc>
        <w:tc>
          <w:tcPr>
            <w:tcW w:w="1442" w:type="dxa"/>
            <w:shd w:val="clear" w:color="auto" w:fill="auto"/>
          </w:tcPr>
          <w:p w:rsidR="00D1646F" w:rsidRPr="00C232CE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232CE">
              <w:rPr>
                <w:rFonts w:ascii="Sylfaen" w:hAnsi="Sylfaen" w:cs="Arial"/>
                <w:bCs/>
                <w:color w:val="000000"/>
                <w:lang w:val="ka-GE"/>
              </w:rPr>
              <w:t>1,872,772.0</w:t>
            </w:r>
          </w:p>
        </w:tc>
        <w:tc>
          <w:tcPr>
            <w:tcW w:w="1439" w:type="dxa"/>
            <w:shd w:val="clear" w:color="auto" w:fill="auto"/>
          </w:tcPr>
          <w:p w:rsidR="00D1646F" w:rsidRPr="00C232CE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232CE">
              <w:rPr>
                <w:rFonts w:ascii="Sylfaen" w:hAnsi="Sylfaen" w:cs="Arial"/>
                <w:bCs/>
                <w:color w:val="000000"/>
                <w:lang w:val="ka-GE"/>
              </w:rPr>
              <w:t>-11,228.0</w:t>
            </w:r>
          </w:p>
        </w:tc>
        <w:tc>
          <w:tcPr>
            <w:tcW w:w="1423" w:type="dxa"/>
            <w:shd w:val="clear" w:color="auto" w:fill="auto"/>
          </w:tcPr>
          <w:p w:rsidR="00D1646F" w:rsidRPr="00C232CE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232CE">
              <w:rPr>
                <w:rFonts w:ascii="Sylfaen" w:hAnsi="Sylfaen" w:cs="Arial"/>
                <w:bCs/>
                <w:color w:val="000000"/>
                <w:lang w:val="ka-GE"/>
              </w:rPr>
              <w:t>99.4</w:t>
            </w:r>
          </w:p>
        </w:tc>
      </w:tr>
      <w:tr w:rsidR="00D1646F" w:rsidRPr="00D03514" w:rsidTr="00D1646F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rPr>
                <w:rFonts w:ascii="Sylfaen" w:hAnsi="Sylfaen" w:cs="Arial"/>
                <w:lang w:val="en-US"/>
              </w:rPr>
            </w:pPr>
            <w:r w:rsidRPr="00D03514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აქციზი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D1646F" w:rsidRPr="00C232CE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232CE">
              <w:rPr>
                <w:rFonts w:ascii="Sylfaen" w:hAnsi="Sylfaen" w:cs="Arial"/>
                <w:bCs/>
                <w:color w:val="000000"/>
                <w:lang w:val="ka-GE"/>
              </w:rPr>
              <w:t>560,000.0</w:t>
            </w:r>
          </w:p>
        </w:tc>
        <w:tc>
          <w:tcPr>
            <w:tcW w:w="1442" w:type="dxa"/>
            <w:shd w:val="clear" w:color="auto" w:fill="auto"/>
          </w:tcPr>
          <w:p w:rsidR="00D1646F" w:rsidRPr="00C232CE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232CE">
              <w:rPr>
                <w:rFonts w:ascii="Sylfaen" w:hAnsi="Sylfaen" w:cs="Arial"/>
                <w:bCs/>
                <w:color w:val="000000"/>
                <w:lang w:val="ka-GE"/>
              </w:rPr>
              <w:t>490,491.1</w:t>
            </w:r>
          </w:p>
        </w:tc>
        <w:tc>
          <w:tcPr>
            <w:tcW w:w="1439" w:type="dxa"/>
            <w:shd w:val="clear" w:color="auto" w:fill="auto"/>
          </w:tcPr>
          <w:p w:rsidR="00D1646F" w:rsidRPr="00C232CE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232CE">
              <w:rPr>
                <w:rFonts w:ascii="Sylfaen" w:hAnsi="Sylfaen" w:cs="Arial"/>
                <w:bCs/>
                <w:color w:val="000000"/>
                <w:lang w:val="ka-GE"/>
              </w:rPr>
              <w:t>-69,508.9</w:t>
            </w:r>
          </w:p>
        </w:tc>
        <w:tc>
          <w:tcPr>
            <w:tcW w:w="1423" w:type="dxa"/>
            <w:shd w:val="clear" w:color="auto" w:fill="auto"/>
          </w:tcPr>
          <w:p w:rsidR="00D1646F" w:rsidRPr="00C232CE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232CE">
              <w:rPr>
                <w:rFonts w:ascii="Sylfaen" w:hAnsi="Sylfaen" w:cs="Arial"/>
                <w:bCs/>
                <w:color w:val="000000"/>
                <w:lang w:val="ka-GE"/>
              </w:rPr>
              <w:t>87.6</w:t>
            </w:r>
          </w:p>
        </w:tc>
      </w:tr>
      <w:tr w:rsidR="00D1646F" w:rsidRPr="00D03514" w:rsidTr="00D1646F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rPr>
                <w:rFonts w:ascii="Sylfaen" w:hAnsi="Sylfaen" w:cs="Arial"/>
                <w:lang w:val="en-US"/>
              </w:rPr>
            </w:pPr>
            <w:r w:rsidRPr="00D03514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იმპორტის</w:t>
            </w:r>
            <w:proofErr w:type="spellEnd"/>
            <w:r w:rsidRPr="00D03514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D1646F" w:rsidRPr="00C232CE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232CE">
              <w:rPr>
                <w:rFonts w:ascii="Sylfaen" w:hAnsi="Sylfaen" w:cs="Arial"/>
                <w:bCs/>
                <w:color w:val="000000"/>
                <w:lang w:val="ka-GE"/>
              </w:rPr>
              <w:t>35,000.0</w:t>
            </w:r>
          </w:p>
        </w:tc>
        <w:tc>
          <w:tcPr>
            <w:tcW w:w="1442" w:type="dxa"/>
            <w:shd w:val="clear" w:color="auto" w:fill="auto"/>
          </w:tcPr>
          <w:p w:rsidR="00D1646F" w:rsidRPr="00C232CE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232CE">
              <w:rPr>
                <w:rFonts w:ascii="Sylfaen" w:hAnsi="Sylfaen" w:cs="Arial"/>
                <w:bCs/>
                <w:color w:val="000000"/>
                <w:lang w:val="ka-GE"/>
              </w:rPr>
              <w:t>31,333.9</w:t>
            </w:r>
          </w:p>
        </w:tc>
        <w:tc>
          <w:tcPr>
            <w:tcW w:w="1439" w:type="dxa"/>
            <w:shd w:val="clear" w:color="auto" w:fill="auto"/>
          </w:tcPr>
          <w:p w:rsidR="00D1646F" w:rsidRPr="00C232CE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232CE">
              <w:rPr>
                <w:rFonts w:ascii="Sylfaen" w:hAnsi="Sylfaen" w:cs="Arial"/>
                <w:bCs/>
                <w:color w:val="000000"/>
                <w:lang w:val="ka-GE"/>
              </w:rPr>
              <w:t>-3,666.1</w:t>
            </w:r>
          </w:p>
        </w:tc>
        <w:tc>
          <w:tcPr>
            <w:tcW w:w="1423" w:type="dxa"/>
            <w:shd w:val="clear" w:color="auto" w:fill="auto"/>
          </w:tcPr>
          <w:p w:rsidR="00D1646F" w:rsidRPr="00C232CE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232CE">
              <w:rPr>
                <w:rFonts w:ascii="Sylfaen" w:hAnsi="Sylfaen" w:cs="Arial"/>
                <w:bCs/>
                <w:color w:val="000000"/>
                <w:lang w:val="ka-GE"/>
              </w:rPr>
              <w:t>89.5</w:t>
            </w:r>
          </w:p>
        </w:tc>
      </w:tr>
      <w:tr w:rsidR="00D1646F" w:rsidRPr="00D03514" w:rsidTr="00D1646F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rPr>
                <w:rFonts w:ascii="Sylfaen" w:hAnsi="Sylfaen" w:cs="Arial"/>
                <w:lang w:val="en-US"/>
              </w:rPr>
            </w:pPr>
            <w:r w:rsidRPr="00D03514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სხვა</w:t>
            </w:r>
            <w:proofErr w:type="spellEnd"/>
            <w:r w:rsidRPr="00D03514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D1646F" w:rsidRPr="00C232CE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232CE">
              <w:rPr>
                <w:rFonts w:ascii="Sylfaen" w:hAnsi="Sylfaen" w:cs="Arial"/>
                <w:bCs/>
                <w:color w:val="000000"/>
                <w:lang w:val="ka-GE"/>
              </w:rPr>
              <w:t>130,000.0</w:t>
            </w:r>
          </w:p>
        </w:tc>
        <w:tc>
          <w:tcPr>
            <w:tcW w:w="1442" w:type="dxa"/>
            <w:shd w:val="clear" w:color="auto" w:fill="auto"/>
          </w:tcPr>
          <w:p w:rsidR="00D1646F" w:rsidRPr="00C232CE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232CE">
              <w:rPr>
                <w:rFonts w:ascii="Sylfaen" w:hAnsi="Sylfaen" w:cs="Arial"/>
                <w:bCs/>
                <w:color w:val="000000"/>
                <w:lang w:val="ka-GE"/>
              </w:rPr>
              <w:t>339,542.9</w:t>
            </w:r>
          </w:p>
        </w:tc>
        <w:tc>
          <w:tcPr>
            <w:tcW w:w="1439" w:type="dxa"/>
            <w:shd w:val="clear" w:color="auto" w:fill="auto"/>
          </w:tcPr>
          <w:p w:rsidR="00D1646F" w:rsidRPr="00C232CE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232CE">
              <w:rPr>
                <w:rFonts w:ascii="Sylfaen" w:hAnsi="Sylfaen" w:cs="Arial"/>
                <w:bCs/>
                <w:color w:val="000000"/>
                <w:lang w:val="ka-GE"/>
              </w:rPr>
              <w:t>209,542.9</w:t>
            </w:r>
          </w:p>
        </w:tc>
        <w:tc>
          <w:tcPr>
            <w:tcW w:w="1423" w:type="dxa"/>
            <w:shd w:val="clear" w:color="auto" w:fill="auto"/>
          </w:tcPr>
          <w:p w:rsidR="00D1646F" w:rsidRPr="00C232CE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232CE">
              <w:rPr>
                <w:rFonts w:ascii="Sylfaen" w:hAnsi="Sylfaen" w:cs="Arial"/>
                <w:bCs/>
                <w:color w:val="000000"/>
                <w:lang w:val="ka-GE"/>
              </w:rPr>
              <w:t>261.2</w:t>
            </w:r>
          </w:p>
        </w:tc>
      </w:tr>
    </w:tbl>
    <w:p w:rsidR="00EF7520" w:rsidRPr="00D03514" w:rsidRDefault="00EF7520" w:rsidP="007F7B5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C3E1C" w:rsidRPr="00D03514" w:rsidRDefault="003E5390" w:rsidP="003E5390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  <w:r w:rsidRPr="00D03514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 w:rsidR="008318C6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6D49" w:rsidRPr="00D0351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576D49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6D49" w:rsidRPr="00D03514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576D49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6D49" w:rsidRPr="00D03514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576D49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8318C6">
        <w:rPr>
          <w:rFonts w:ascii="Sylfaen" w:hAnsi="Sylfaen" w:cs="Arial"/>
          <w:sz w:val="22"/>
          <w:szCs w:val="22"/>
          <w:lang w:val="en-US"/>
        </w:rPr>
        <w:t>49 211.3</w:t>
      </w:r>
      <w:r w:rsidR="008318C6" w:rsidRPr="00D03514">
        <w:rPr>
          <w:rFonts w:ascii="Sylfaen" w:hAnsi="Sylfaen" w:cs="Arial"/>
          <w:sz w:val="22"/>
          <w:szCs w:val="22"/>
          <w:lang w:val="en-US"/>
        </w:rPr>
        <w:t xml:space="preserve"> </w:t>
      </w:r>
      <w:r w:rsidR="008318C6" w:rsidRPr="00D03514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8318C6" w:rsidRPr="00D03514">
        <w:rPr>
          <w:rFonts w:ascii="Sylfaen" w:hAnsi="Sylfaen" w:cs="Sylfaen"/>
          <w:sz w:val="22"/>
          <w:szCs w:val="22"/>
          <w:lang w:val="ka-GE"/>
        </w:rPr>
        <w:t>ლარით</w:t>
      </w:r>
      <w:r w:rsidR="008318C6" w:rsidRPr="00D03514">
        <w:rPr>
          <w:rFonts w:ascii="Sylfaen" w:hAnsi="Sylfaen" w:cs="Arial"/>
          <w:sz w:val="22"/>
          <w:szCs w:val="22"/>
          <w:lang w:val="ka-GE"/>
        </w:rPr>
        <w:t xml:space="preserve">, </w:t>
      </w:r>
      <w:r w:rsidR="008318C6" w:rsidRPr="00D03514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8318C6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8318C6" w:rsidRPr="00D03514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8318C6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8318C6" w:rsidRPr="00D0351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8318C6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8318C6" w:rsidRPr="00D03514">
        <w:rPr>
          <w:rFonts w:ascii="Sylfaen" w:hAnsi="Sylfaen" w:cs="Sylfaen"/>
          <w:sz w:val="22"/>
          <w:szCs w:val="22"/>
          <w:lang w:val="ka-GE"/>
        </w:rPr>
        <w:t xml:space="preserve">იქნა </w:t>
      </w:r>
      <w:r w:rsidR="008318C6">
        <w:rPr>
          <w:rFonts w:ascii="Sylfaen" w:hAnsi="Sylfaen" w:cs="Sylfaen"/>
          <w:sz w:val="22"/>
          <w:szCs w:val="22"/>
          <w:lang w:val="en-US"/>
        </w:rPr>
        <w:t>59 447.9</w:t>
      </w:r>
      <w:r w:rsidR="008318C6" w:rsidRPr="00D03514">
        <w:rPr>
          <w:rFonts w:ascii="Sylfaen" w:hAnsi="Sylfaen" w:cs="Arial"/>
          <w:sz w:val="22"/>
          <w:szCs w:val="22"/>
          <w:lang w:val="en-US"/>
        </w:rPr>
        <w:t xml:space="preserve"> </w:t>
      </w:r>
      <w:r w:rsidR="008318C6" w:rsidRPr="00D03514">
        <w:rPr>
          <w:rFonts w:ascii="Sylfaen" w:hAnsi="Sylfaen" w:cs="Sylfaen"/>
          <w:sz w:val="22"/>
          <w:szCs w:val="22"/>
          <w:lang w:val="ka-GE"/>
        </w:rPr>
        <w:t>ათასი</w:t>
      </w:r>
      <w:r w:rsidR="008318C6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8318C6" w:rsidRPr="00D03514">
        <w:rPr>
          <w:rFonts w:ascii="Sylfaen" w:hAnsi="Sylfaen" w:cs="Sylfaen"/>
          <w:sz w:val="22"/>
          <w:szCs w:val="22"/>
          <w:lang w:val="ka-GE"/>
        </w:rPr>
        <w:t xml:space="preserve">ლარი, ანუ საპროგნოზო მაჩვენებლის </w:t>
      </w:r>
      <w:r w:rsidR="008318C6">
        <w:rPr>
          <w:rFonts w:ascii="Sylfaen" w:hAnsi="Sylfaen" w:cs="Sylfaen"/>
          <w:sz w:val="22"/>
          <w:szCs w:val="22"/>
          <w:lang w:val="en-US"/>
        </w:rPr>
        <w:t>120.8</w:t>
      </w:r>
      <w:r w:rsidR="008318C6" w:rsidRPr="00D03514">
        <w:rPr>
          <w:rFonts w:ascii="Sylfaen" w:hAnsi="Sylfaen" w:cs="Sylfaen"/>
          <w:sz w:val="22"/>
          <w:szCs w:val="22"/>
          <w:lang w:val="ka-GE"/>
        </w:rPr>
        <w:t>%.</w:t>
      </w:r>
      <w:r w:rsidR="008318C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470AC" w:rsidRPr="00D03514">
        <w:rPr>
          <w:rFonts w:ascii="Sylfaen" w:hAnsi="Sylfaen" w:cs="Sylfaen"/>
          <w:sz w:val="22"/>
          <w:szCs w:val="22"/>
          <w:lang w:val="ka-GE"/>
        </w:rPr>
        <w:t xml:space="preserve">კერძოდ: </w:t>
      </w:r>
      <w:r w:rsidR="004C3E1C" w:rsidRPr="00D0351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408C4" w:rsidRPr="00D03514">
        <w:rPr>
          <w:rFonts w:ascii="Sylfaen" w:hAnsi="Sylfaen" w:cs="Sylfaen"/>
          <w:sz w:val="22"/>
          <w:szCs w:val="22"/>
          <w:lang w:val="en-US"/>
        </w:rPr>
        <w:t xml:space="preserve"> </w:t>
      </w:r>
    </w:p>
    <w:p w:rsidR="004C3E1C" w:rsidRPr="00D03514" w:rsidRDefault="004C3E1C" w:rsidP="004C3E1C">
      <w:pPr>
        <w:pStyle w:val="ListParagraph"/>
        <w:numPr>
          <w:ilvl w:val="0"/>
          <w:numId w:val="21"/>
        </w:numPr>
        <w:jc w:val="both"/>
        <w:rPr>
          <w:rFonts w:ascii="Sylfaen" w:hAnsi="Sylfaen" w:cs="Sylfaen"/>
          <w:color w:val="000000" w:themeColor="text1"/>
          <w:sz w:val="22"/>
          <w:szCs w:val="22"/>
        </w:rPr>
      </w:pPr>
      <w:r w:rsidRPr="00D03514">
        <w:rPr>
          <w:rFonts w:ascii="Sylfaen" w:hAnsi="Sylfaen" w:cs="Sylfaen"/>
          <w:color w:val="000000" w:themeColor="text1"/>
          <w:sz w:val="22"/>
          <w:szCs w:val="22"/>
        </w:rPr>
        <w:lastRenderedPageBreak/>
        <w:t xml:space="preserve">საინვესტიციო გრანტები - </w:t>
      </w:r>
      <w:r w:rsidR="008318C6">
        <w:rPr>
          <w:rFonts w:ascii="Sylfaen" w:hAnsi="Sylfaen" w:cs="Sylfaen"/>
          <w:color w:val="000000" w:themeColor="text1"/>
          <w:sz w:val="22"/>
          <w:szCs w:val="22"/>
          <w:lang w:val="ka-GE"/>
        </w:rPr>
        <w:t>6</w:t>
      </w:r>
      <w:r w:rsidRPr="00D03514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</w:t>
      </w:r>
      <w:r w:rsidR="008318C6">
        <w:rPr>
          <w:rFonts w:ascii="Sylfaen" w:hAnsi="Sylfaen" w:cs="Sylfaen"/>
          <w:color w:val="000000" w:themeColor="text1"/>
          <w:sz w:val="22"/>
          <w:szCs w:val="22"/>
          <w:lang w:val="ka-GE"/>
        </w:rPr>
        <w:t>881</w:t>
      </w:r>
      <w:r w:rsidRPr="00D03514">
        <w:rPr>
          <w:rFonts w:ascii="Sylfaen" w:hAnsi="Sylfaen" w:cs="Sylfaen"/>
          <w:color w:val="000000" w:themeColor="text1"/>
          <w:sz w:val="22"/>
          <w:szCs w:val="22"/>
          <w:lang w:val="ka-GE"/>
        </w:rPr>
        <w:t>.</w:t>
      </w:r>
      <w:r w:rsidR="008318C6">
        <w:rPr>
          <w:rFonts w:ascii="Sylfaen" w:hAnsi="Sylfaen" w:cs="Sylfaen"/>
          <w:color w:val="000000" w:themeColor="text1"/>
          <w:sz w:val="22"/>
          <w:szCs w:val="22"/>
          <w:lang w:val="ka-GE"/>
        </w:rPr>
        <w:t>0</w:t>
      </w:r>
      <w:r w:rsidRPr="00D03514">
        <w:rPr>
          <w:rFonts w:ascii="Sylfaen" w:hAnsi="Sylfaen" w:cs="Sylfaen"/>
          <w:color w:val="000000" w:themeColor="text1"/>
          <w:sz w:val="22"/>
          <w:szCs w:val="22"/>
        </w:rPr>
        <w:t xml:space="preserve"> ათასი ლარი</w:t>
      </w:r>
      <w:r w:rsidRPr="00D03514">
        <w:rPr>
          <w:rFonts w:ascii="Sylfaen" w:hAnsi="Sylfaen" w:cs="Sylfaen"/>
          <w:color w:val="000000" w:themeColor="text1"/>
          <w:sz w:val="22"/>
          <w:szCs w:val="22"/>
          <w:lang w:val="ka-GE"/>
        </w:rPr>
        <w:t>;</w:t>
      </w:r>
    </w:p>
    <w:p w:rsidR="004C3E1C" w:rsidRPr="00D03514" w:rsidRDefault="004C3E1C" w:rsidP="004C3E1C">
      <w:pPr>
        <w:pStyle w:val="ListParagraph"/>
        <w:numPr>
          <w:ilvl w:val="0"/>
          <w:numId w:val="21"/>
        </w:numPr>
        <w:jc w:val="both"/>
        <w:rPr>
          <w:rFonts w:ascii="Sylfaen" w:hAnsi="Sylfaen" w:cs="Sylfaen"/>
          <w:color w:val="000000" w:themeColor="text1"/>
          <w:sz w:val="22"/>
          <w:szCs w:val="22"/>
          <w:lang w:val="ka-GE"/>
        </w:rPr>
      </w:pPr>
      <w:r w:rsidRPr="00D03514">
        <w:rPr>
          <w:rFonts w:ascii="Sylfaen" w:hAnsi="Sylfaen" w:cs="Sylfaen"/>
          <w:color w:val="000000" w:themeColor="text1"/>
          <w:sz w:val="22"/>
          <w:szCs w:val="22"/>
        </w:rPr>
        <w:t>ხაზინის ანგარიშზე რიცხული რეესტრის გრანტები</w:t>
      </w:r>
      <w:r w:rsidRPr="00D03514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- </w:t>
      </w:r>
      <w:r w:rsidR="00EF0562" w:rsidRPr="00D03514">
        <w:rPr>
          <w:rFonts w:ascii="Sylfaen" w:hAnsi="Sylfaen" w:cs="Sylfaen"/>
          <w:color w:val="000000" w:themeColor="text1"/>
          <w:sz w:val="22"/>
          <w:szCs w:val="22"/>
          <w:lang w:val="ka-GE"/>
        </w:rPr>
        <w:t>1</w:t>
      </w:r>
      <w:r w:rsidR="008318C6">
        <w:rPr>
          <w:rFonts w:ascii="Sylfaen" w:hAnsi="Sylfaen" w:cs="Sylfaen"/>
          <w:color w:val="000000" w:themeColor="text1"/>
          <w:sz w:val="22"/>
          <w:szCs w:val="22"/>
          <w:lang w:val="ka-GE"/>
        </w:rPr>
        <w:t>6</w:t>
      </w:r>
      <w:r w:rsidRPr="00D03514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</w:t>
      </w:r>
      <w:r w:rsidR="008318C6">
        <w:rPr>
          <w:rFonts w:ascii="Sylfaen" w:hAnsi="Sylfaen" w:cs="Sylfaen"/>
          <w:color w:val="000000" w:themeColor="text1"/>
          <w:sz w:val="22"/>
          <w:szCs w:val="22"/>
          <w:lang w:val="ka-GE"/>
        </w:rPr>
        <w:t>229</w:t>
      </w:r>
      <w:r w:rsidRPr="00D03514">
        <w:rPr>
          <w:rFonts w:ascii="Sylfaen" w:hAnsi="Sylfaen" w:cs="Sylfaen"/>
          <w:color w:val="000000" w:themeColor="text1"/>
          <w:sz w:val="22"/>
          <w:szCs w:val="22"/>
          <w:lang w:val="ka-GE"/>
        </w:rPr>
        <w:t>.</w:t>
      </w:r>
      <w:r w:rsidR="008318C6">
        <w:rPr>
          <w:rFonts w:ascii="Sylfaen" w:hAnsi="Sylfaen" w:cs="Sylfaen"/>
          <w:color w:val="000000" w:themeColor="text1"/>
          <w:sz w:val="22"/>
          <w:szCs w:val="22"/>
          <w:lang w:val="ka-GE"/>
        </w:rPr>
        <w:t>8</w:t>
      </w:r>
      <w:r w:rsidRPr="00D03514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ათასი ლარი;</w:t>
      </w:r>
    </w:p>
    <w:p w:rsidR="004C3E1C" w:rsidRPr="00D03514" w:rsidRDefault="004C3E1C" w:rsidP="004C3E1C">
      <w:pPr>
        <w:pStyle w:val="ListParagraph"/>
        <w:numPr>
          <w:ilvl w:val="0"/>
          <w:numId w:val="21"/>
        </w:numPr>
        <w:jc w:val="both"/>
        <w:rPr>
          <w:rFonts w:ascii="Sylfaen" w:hAnsi="Sylfaen" w:cs="Sylfaen"/>
          <w:color w:val="000000" w:themeColor="text1"/>
          <w:sz w:val="22"/>
          <w:szCs w:val="22"/>
          <w:lang w:val="ka-GE"/>
        </w:rPr>
      </w:pPr>
      <w:r w:rsidRPr="00D03514">
        <w:rPr>
          <w:rFonts w:ascii="Sylfaen" w:hAnsi="Sylfaen" w:cs="Sylfaen"/>
          <w:color w:val="000000" w:themeColor="text1"/>
          <w:sz w:val="22"/>
          <w:szCs w:val="22"/>
        </w:rPr>
        <w:t xml:space="preserve">„საქართველოს </w:t>
      </w:r>
      <w:r w:rsidRPr="00D03514">
        <w:rPr>
          <w:rFonts w:ascii="Sylfaen" w:hAnsi="Sylfaen"/>
          <w:color w:val="000000" w:themeColor="text1"/>
          <w:sz w:val="22"/>
          <w:szCs w:val="22"/>
        </w:rPr>
        <w:t>20</w:t>
      </w:r>
      <w:r w:rsidRPr="00D03514">
        <w:rPr>
          <w:rFonts w:ascii="Sylfaen" w:hAnsi="Sylfaen"/>
          <w:color w:val="000000" w:themeColor="text1"/>
          <w:sz w:val="22"/>
          <w:szCs w:val="22"/>
          <w:lang w:val="ka-GE"/>
        </w:rPr>
        <w:t>2</w:t>
      </w:r>
      <w:r w:rsidR="008318C6">
        <w:rPr>
          <w:rFonts w:ascii="Sylfaen" w:hAnsi="Sylfaen"/>
          <w:color w:val="000000" w:themeColor="text1"/>
          <w:sz w:val="22"/>
          <w:szCs w:val="22"/>
          <w:lang w:val="ka-GE"/>
        </w:rPr>
        <w:t>5</w:t>
      </w:r>
      <w:r w:rsidRPr="00D03514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color w:val="000000" w:themeColor="text1"/>
          <w:sz w:val="22"/>
          <w:szCs w:val="22"/>
        </w:rPr>
        <w:t>წლის</w:t>
      </w:r>
      <w:r w:rsidRPr="00D03514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Pr="00D03514">
        <w:rPr>
          <w:rFonts w:ascii="Sylfaen" w:hAnsi="Sylfaen" w:cs="Sylfaen"/>
          <w:color w:val="000000" w:themeColor="text1"/>
          <w:sz w:val="22"/>
          <w:szCs w:val="22"/>
        </w:rPr>
        <w:t>სახელმწიფო</w:t>
      </w:r>
      <w:r w:rsidRPr="00D03514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Pr="00D03514">
        <w:rPr>
          <w:rFonts w:ascii="Sylfaen" w:hAnsi="Sylfaen" w:cs="Sylfaen"/>
          <w:color w:val="000000" w:themeColor="text1"/>
          <w:sz w:val="22"/>
          <w:szCs w:val="22"/>
        </w:rPr>
        <w:t>ბიუჯეტის</w:t>
      </w:r>
      <w:r w:rsidRPr="00D03514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Pr="00D03514">
        <w:rPr>
          <w:rFonts w:ascii="Sylfaen" w:hAnsi="Sylfaen" w:cs="Sylfaen"/>
          <w:color w:val="000000" w:themeColor="text1"/>
          <w:sz w:val="22"/>
          <w:szCs w:val="22"/>
        </w:rPr>
        <w:t>შესახებ</w:t>
      </w:r>
      <w:r w:rsidRPr="00D03514">
        <w:rPr>
          <w:rFonts w:ascii="Sylfaen" w:hAnsi="Sylfaen"/>
          <w:color w:val="000000" w:themeColor="text1"/>
          <w:sz w:val="22"/>
          <w:szCs w:val="22"/>
        </w:rPr>
        <w:t xml:space="preserve">“ </w:t>
      </w:r>
      <w:r w:rsidRPr="00D03514">
        <w:rPr>
          <w:rFonts w:ascii="Sylfaen" w:hAnsi="Sylfaen" w:cs="Sylfaen"/>
          <w:color w:val="000000" w:themeColor="text1"/>
          <w:sz w:val="22"/>
          <w:szCs w:val="22"/>
        </w:rPr>
        <w:t>საქართველოს</w:t>
      </w:r>
      <w:r w:rsidRPr="00D03514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Pr="00D03514">
        <w:rPr>
          <w:rFonts w:ascii="Sylfaen" w:hAnsi="Sylfaen" w:cs="Sylfaen"/>
          <w:color w:val="000000" w:themeColor="text1"/>
          <w:sz w:val="22"/>
          <w:szCs w:val="22"/>
        </w:rPr>
        <w:t>კანონის</w:t>
      </w:r>
      <w:r w:rsidRPr="00D03514">
        <w:rPr>
          <w:rFonts w:ascii="Sylfaen" w:hAnsi="Sylfaen"/>
          <w:color w:val="000000" w:themeColor="text1"/>
          <w:sz w:val="22"/>
          <w:szCs w:val="22"/>
        </w:rPr>
        <w:t xml:space="preserve"> 3</w:t>
      </w:r>
      <w:r w:rsidRPr="00D03514">
        <w:rPr>
          <w:rFonts w:ascii="Sylfaen" w:hAnsi="Sylfaen"/>
          <w:color w:val="000000" w:themeColor="text1"/>
          <w:sz w:val="22"/>
          <w:szCs w:val="22"/>
          <w:lang w:val="ka-GE"/>
        </w:rPr>
        <w:t>5</w:t>
      </w:r>
      <w:r w:rsidRPr="00D03514">
        <w:rPr>
          <w:rFonts w:ascii="Sylfaen" w:hAnsi="Sylfaen"/>
          <w:color w:val="000000" w:themeColor="text1"/>
          <w:sz w:val="22"/>
          <w:szCs w:val="22"/>
        </w:rPr>
        <w:t>-</w:t>
      </w:r>
      <w:r w:rsidRPr="00D03514">
        <w:rPr>
          <w:rFonts w:ascii="Sylfaen" w:hAnsi="Sylfaen" w:cs="Sylfaen"/>
          <w:color w:val="000000" w:themeColor="text1"/>
          <w:sz w:val="22"/>
          <w:szCs w:val="22"/>
        </w:rPr>
        <w:t>ე</w:t>
      </w:r>
      <w:r w:rsidRPr="00D03514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Pr="00D03514">
        <w:rPr>
          <w:rFonts w:ascii="Sylfaen" w:hAnsi="Sylfaen" w:cs="Sylfaen"/>
          <w:color w:val="000000" w:themeColor="text1"/>
          <w:sz w:val="22"/>
          <w:szCs w:val="22"/>
        </w:rPr>
        <w:t>მუხლის</w:t>
      </w:r>
      <w:r w:rsidRPr="00D03514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Pr="00D03514">
        <w:rPr>
          <w:rFonts w:ascii="Sylfaen" w:hAnsi="Sylfaen" w:cs="Sylfaen"/>
          <w:color w:val="000000" w:themeColor="text1"/>
          <w:sz w:val="22"/>
          <w:szCs w:val="22"/>
        </w:rPr>
        <w:t>შესაბამისად</w:t>
      </w:r>
      <w:r w:rsidRPr="00D03514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Pr="00D03514">
        <w:rPr>
          <w:rFonts w:ascii="Sylfaen" w:hAnsi="Sylfaen" w:cs="Sylfaen"/>
          <w:color w:val="000000" w:themeColor="text1"/>
          <w:sz w:val="22"/>
          <w:szCs w:val="22"/>
        </w:rPr>
        <w:t>საჯარო</w:t>
      </w:r>
      <w:r w:rsidRPr="00D03514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Pr="00D03514">
        <w:rPr>
          <w:rFonts w:ascii="Sylfaen" w:hAnsi="Sylfaen" w:cs="Sylfaen"/>
          <w:color w:val="000000" w:themeColor="text1"/>
          <w:sz w:val="22"/>
          <w:szCs w:val="22"/>
        </w:rPr>
        <w:t>სამართლის</w:t>
      </w:r>
      <w:r w:rsidRPr="00D03514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Pr="00D03514">
        <w:rPr>
          <w:rFonts w:ascii="Sylfaen" w:hAnsi="Sylfaen" w:cs="Sylfaen"/>
          <w:color w:val="000000" w:themeColor="text1"/>
          <w:sz w:val="22"/>
          <w:szCs w:val="22"/>
        </w:rPr>
        <w:t>იურიდიული</w:t>
      </w:r>
      <w:r w:rsidRPr="00D03514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Pr="00D03514">
        <w:rPr>
          <w:rFonts w:ascii="Sylfaen" w:hAnsi="Sylfaen" w:cs="Sylfaen"/>
          <w:color w:val="000000" w:themeColor="text1"/>
          <w:sz w:val="22"/>
          <w:szCs w:val="22"/>
        </w:rPr>
        <w:t>პირების</w:t>
      </w:r>
      <w:r w:rsidRPr="00D03514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Pr="00D03514">
        <w:rPr>
          <w:rFonts w:ascii="Sylfaen" w:hAnsi="Sylfaen" w:cs="Sylfaen"/>
          <w:color w:val="000000" w:themeColor="text1"/>
          <w:sz w:val="22"/>
          <w:szCs w:val="22"/>
        </w:rPr>
        <w:t>მიერ</w:t>
      </w:r>
      <w:r w:rsidRPr="00D03514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Pr="00D03514">
        <w:rPr>
          <w:rFonts w:ascii="Sylfaen" w:hAnsi="Sylfaen" w:cs="Sylfaen"/>
          <w:color w:val="000000" w:themeColor="text1"/>
          <w:sz w:val="22"/>
          <w:szCs w:val="22"/>
        </w:rPr>
        <w:t>სახელმწიფო</w:t>
      </w:r>
      <w:r w:rsidRPr="00D03514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Pr="00D03514">
        <w:rPr>
          <w:rFonts w:ascii="Sylfaen" w:hAnsi="Sylfaen" w:cs="Sylfaen"/>
          <w:color w:val="000000" w:themeColor="text1"/>
          <w:sz w:val="22"/>
          <w:szCs w:val="22"/>
        </w:rPr>
        <w:t>ბიუჯეტში</w:t>
      </w:r>
      <w:r w:rsidRPr="00D03514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Pr="00D03514">
        <w:rPr>
          <w:rFonts w:ascii="Sylfaen" w:hAnsi="Sylfaen" w:cs="Sylfaen"/>
          <w:color w:val="000000" w:themeColor="text1"/>
          <w:sz w:val="22"/>
          <w:szCs w:val="22"/>
        </w:rPr>
        <w:t>მიმართული</w:t>
      </w:r>
      <w:r w:rsidRPr="00D03514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Pr="00D03514">
        <w:rPr>
          <w:rFonts w:ascii="Sylfaen" w:hAnsi="Sylfaen" w:cs="Sylfaen"/>
          <w:color w:val="000000" w:themeColor="text1"/>
          <w:sz w:val="22"/>
          <w:szCs w:val="22"/>
        </w:rPr>
        <w:t>სახსრები</w:t>
      </w:r>
      <w:r w:rsidRPr="00D03514">
        <w:rPr>
          <w:rFonts w:ascii="Sylfaen" w:hAnsi="Sylfaen"/>
          <w:color w:val="000000" w:themeColor="text1"/>
          <w:sz w:val="22"/>
          <w:szCs w:val="22"/>
        </w:rPr>
        <w:t xml:space="preserve"> - </w:t>
      </w:r>
      <w:r w:rsidR="00EF0562" w:rsidRPr="00D03514">
        <w:rPr>
          <w:rFonts w:ascii="Sylfaen" w:hAnsi="Sylfaen"/>
          <w:color w:val="000000" w:themeColor="text1"/>
          <w:sz w:val="22"/>
          <w:szCs w:val="22"/>
          <w:lang w:val="ka-GE"/>
        </w:rPr>
        <w:t>3</w:t>
      </w:r>
      <w:r w:rsidR="008318C6">
        <w:rPr>
          <w:rFonts w:ascii="Sylfaen" w:hAnsi="Sylfaen"/>
          <w:color w:val="000000" w:themeColor="text1"/>
          <w:sz w:val="22"/>
          <w:szCs w:val="22"/>
          <w:lang w:val="ka-GE"/>
        </w:rPr>
        <w:t>6</w:t>
      </w:r>
      <w:r w:rsidRPr="00D03514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</w:t>
      </w:r>
      <w:r w:rsidR="008318C6">
        <w:rPr>
          <w:rFonts w:ascii="Sylfaen" w:hAnsi="Sylfaen" w:cs="Sylfaen"/>
          <w:color w:val="000000" w:themeColor="text1"/>
          <w:sz w:val="22"/>
          <w:szCs w:val="22"/>
          <w:lang w:val="ka-GE"/>
        </w:rPr>
        <w:t>337</w:t>
      </w:r>
      <w:r w:rsidRPr="00D03514">
        <w:rPr>
          <w:rFonts w:ascii="Sylfaen" w:hAnsi="Sylfaen" w:cs="Sylfaen"/>
          <w:color w:val="000000" w:themeColor="text1"/>
          <w:sz w:val="22"/>
          <w:szCs w:val="22"/>
          <w:lang w:val="ka-GE"/>
        </w:rPr>
        <w:t>.</w:t>
      </w:r>
      <w:r w:rsidR="008318C6">
        <w:rPr>
          <w:rFonts w:ascii="Sylfaen" w:hAnsi="Sylfaen" w:cs="Sylfaen"/>
          <w:color w:val="000000" w:themeColor="text1"/>
          <w:sz w:val="22"/>
          <w:szCs w:val="22"/>
          <w:lang w:val="ka-GE"/>
        </w:rPr>
        <w:t>1</w:t>
      </w:r>
      <w:r w:rsidRPr="00D03514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 </w:t>
      </w:r>
      <w:r w:rsidRPr="00D03514">
        <w:rPr>
          <w:rFonts w:ascii="Sylfaen" w:hAnsi="Sylfaen" w:cs="Sylfaen"/>
          <w:color w:val="000000" w:themeColor="text1"/>
          <w:sz w:val="22"/>
          <w:szCs w:val="22"/>
        </w:rPr>
        <w:t>ათასი</w:t>
      </w:r>
      <w:r w:rsidRPr="00D03514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Pr="00D03514">
        <w:rPr>
          <w:rFonts w:ascii="Sylfaen" w:hAnsi="Sylfaen" w:cs="Sylfaen"/>
          <w:color w:val="000000" w:themeColor="text1"/>
          <w:sz w:val="22"/>
          <w:szCs w:val="22"/>
        </w:rPr>
        <w:t>ლარი</w:t>
      </w:r>
      <w:r w:rsidRPr="00D03514">
        <w:rPr>
          <w:rFonts w:ascii="Sylfaen" w:hAnsi="Sylfaen"/>
          <w:color w:val="000000" w:themeColor="text1"/>
          <w:sz w:val="22"/>
          <w:szCs w:val="22"/>
        </w:rPr>
        <w:t>)</w:t>
      </w:r>
      <w:r w:rsidRPr="00D03514">
        <w:rPr>
          <w:rFonts w:ascii="Sylfaen" w:hAnsi="Sylfaen" w:cs="Sylfaen"/>
          <w:color w:val="000000" w:themeColor="text1"/>
          <w:sz w:val="22"/>
          <w:szCs w:val="22"/>
          <w:lang w:val="ka-GE"/>
        </w:rPr>
        <w:t>.</w:t>
      </w:r>
      <w:r w:rsidRPr="00D03514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</w:p>
    <w:p w:rsidR="00471EFC" w:rsidRPr="00D03514" w:rsidRDefault="00471EFC" w:rsidP="00A921D3">
      <w:pPr>
        <w:ind w:firstLine="720"/>
        <w:jc w:val="right"/>
        <w:rPr>
          <w:rFonts w:ascii="Sylfaen" w:hAnsi="Sylfaen" w:cs="Sylfaen"/>
          <w:i/>
          <w:color w:val="FF0000"/>
          <w:sz w:val="22"/>
          <w:szCs w:val="22"/>
          <w:lang w:val="ka-GE"/>
        </w:rPr>
      </w:pPr>
    </w:p>
    <w:p w:rsidR="007F7B5E" w:rsidRPr="00D03514" w:rsidRDefault="00A921D3" w:rsidP="00D03514">
      <w:pPr>
        <w:ind w:firstLine="720"/>
        <w:jc w:val="right"/>
        <w:rPr>
          <w:rFonts w:ascii="Sylfaen" w:hAnsi="Sylfaen" w:cs="Sylfaen"/>
          <w:i/>
          <w:sz w:val="18"/>
          <w:szCs w:val="18"/>
          <w:lang w:val="ka-GE"/>
        </w:rPr>
      </w:pPr>
      <w:r w:rsidRPr="00D03514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60"/>
        <w:gridCol w:w="5260"/>
      </w:tblGrid>
      <w:tr w:rsidR="008318C6" w:rsidRPr="00781B75" w:rsidTr="00D1646F">
        <w:trPr>
          <w:trHeight w:val="300"/>
        </w:trPr>
        <w:tc>
          <w:tcPr>
            <w:tcW w:w="250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318C6" w:rsidRPr="00781B75" w:rsidRDefault="008318C6" w:rsidP="00D1646F">
            <w:pPr>
              <w:jc w:val="center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proofErr w:type="spellStart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>დასახელება</w:t>
            </w:r>
            <w:proofErr w:type="spellEnd"/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318C6" w:rsidRPr="00781B75" w:rsidRDefault="008318C6" w:rsidP="00D1646F">
            <w:pPr>
              <w:jc w:val="center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>საანგარიშო</w:t>
            </w:r>
            <w:proofErr w:type="spellEnd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>პერიოდის</w:t>
            </w:r>
            <w:proofErr w:type="spellEnd"/>
          </w:p>
        </w:tc>
      </w:tr>
      <w:tr w:rsidR="008318C6" w:rsidRPr="00781B75" w:rsidTr="008318C6">
        <w:trPr>
          <w:trHeight w:val="297"/>
        </w:trPr>
        <w:tc>
          <w:tcPr>
            <w:tcW w:w="250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8318C6" w:rsidRPr="00781B75" w:rsidRDefault="008318C6" w:rsidP="00D1646F">
            <w:pPr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318C6" w:rsidRPr="00781B75" w:rsidRDefault="008318C6" w:rsidP="00D1646F">
            <w:pPr>
              <w:jc w:val="center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proofErr w:type="spellStart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>ფაქტი</w:t>
            </w:r>
            <w:proofErr w:type="spellEnd"/>
          </w:p>
        </w:tc>
      </w:tr>
      <w:tr w:rsidR="008318C6" w:rsidRPr="00781B75" w:rsidTr="00D1646F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318C6" w:rsidRPr="00781B75" w:rsidRDefault="008318C6" w:rsidP="00D1646F">
            <w:pPr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proofErr w:type="spellStart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318C6" w:rsidRPr="00781B75" w:rsidRDefault="008318C6" w:rsidP="00D1646F">
            <w:pPr>
              <w:jc w:val="center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>59 447.9</w:t>
            </w:r>
          </w:p>
        </w:tc>
      </w:tr>
      <w:tr w:rsidR="008318C6" w:rsidRPr="00781B75" w:rsidTr="00D1646F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318C6" w:rsidRPr="00781B75" w:rsidRDefault="008318C6" w:rsidP="00D1646F">
            <w:pPr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proofErr w:type="spellStart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>საინვესტიციო</w:t>
            </w:r>
            <w:proofErr w:type="spellEnd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318C6" w:rsidRPr="00781B75" w:rsidRDefault="008318C6" w:rsidP="00D1646F">
            <w:pPr>
              <w:jc w:val="center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>6 881.0</w:t>
            </w:r>
          </w:p>
        </w:tc>
      </w:tr>
      <w:tr w:rsidR="008318C6" w:rsidRPr="00781B75" w:rsidTr="00D1646F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318C6" w:rsidRPr="00781B75" w:rsidRDefault="008318C6" w:rsidP="00D1646F">
            <w:pPr>
              <w:ind w:firstLineChars="300" w:firstLine="600"/>
              <w:rPr>
                <w:rFonts w:ascii="Sylfaen" w:hAnsi="Sylfaen" w:cs="Arial"/>
                <w:color w:val="000000"/>
                <w:lang w:val="en-US"/>
              </w:rPr>
            </w:pPr>
            <w:r w:rsidRPr="00781B75">
              <w:rPr>
                <w:rFonts w:ascii="Sylfaen" w:hAnsi="Sylfaen" w:cs="Arial"/>
                <w:color w:val="000000"/>
                <w:lang w:val="en-US"/>
              </w:rPr>
              <w:t>IFAD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318C6" w:rsidRPr="00781B75" w:rsidRDefault="008318C6" w:rsidP="00D1646F">
            <w:pPr>
              <w:jc w:val="center"/>
              <w:rPr>
                <w:rFonts w:ascii="Sylfaen" w:hAnsi="Sylfaen" w:cs="Arial"/>
                <w:color w:val="000000"/>
                <w:lang w:val="en-US"/>
              </w:rPr>
            </w:pPr>
            <w:r w:rsidRPr="00781B75">
              <w:rPr>
                <w:rFonts w:ascii="Sylfaen" w:hAnsi="Sylfaen" w:cs="Arial"/>
                <w:color w:val="000000"/>
                <w:lang w:val="en-US"/>
              </w:rPr>
              <w:t>404.7</w:t>
            </w:r>
          </w:p>
        </w:tc>
      </w:tr>
      <w:tr w:rsidR="008318C6" w:rsidRPr="00781B75" w:rsidTr="00D1646F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318C6" w:rsidRPr="00781B75" w:rsidRDefault="008318C6" w:rsidP="00D1646F">
            <w:pPr>
              <w:ind w:firstLineChars="300" w:firstLine="600"/>
              <w:rPr>
                <w:rFonts w:ascii="Sylfaen" w:hAnsi="Sylfaen" w:cs="Arial"/>
                <w:color w:val="000000"/>
                <w:lang w:val="en-US"/>
              </w:rPr>
            </w:pPr>
            <w:r w:rsidRPr="00781B75">
              <w:rPr>
                <w:rFonts w:ascii="Sylfaen" w:hAnsi="Sylfaen" w:cs="Arial"/>
                <w:color w:val="000000"/>
                <w:lang w:val="en-US"/>
              </w:rPr>
              <w:t>EU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318C6" w:rsidRPr="00781B75" w:rsidRDefault="008318C6" w:rsidP="00D1646F">
            <w:pPr>
              <w:jc w:val="center"/>
              <w:rPr>
                <w:rFonts w:ascii="Sylfaen" w:hAnsi="Sylfaen" w:cs="Arial"/>
                <w:color w:val="000000"/>
                <w:lang w:val="en-US"/>
              </w:rPr>
            </w:pPr>
            <w:r w:rsidRPr="00781B75">
              <w:rPr>
                <w:rFonts w:ascii="Sylfaen" w:hAnsi="Sylfaen" w:cs="Arial"/>
                <w:color w:val="000000"/>
                <w:lang w:val="en-US"/>
              </w:rPr>
              <w:t>2 110.2</w:t>
            </w:r>
          </w:p>
        </w:tc>
      </w:tr>
      <w:tr w:rsidR="008318C6" w:rsidRPr="00781B75" w:rsidTr="00D1646F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318C6" w:rsidRPr="00781B75" w:rsidRDefault="008318C6" w:rsidP="00D1646F">
            <w:pPr>
              <w:ind w:firstLineChars="300" w:firstLine="600"/>
              <w:rPr>
                <w:rFonts w:ascii="Sylfaen" w:hAnsi="Sylfaen" w:cs="Arial"/>
                <w:color w:val="000000"/>
                <w:lang w:val="en-US"/>
              </w:rPr>
            </w:pPr>
            <w:r w:rsidRPr="00781B75">
              <w:rPr>
                <w:rFonts w:ascii="Sylfaen" w:hAnsi="Sylfaen" w:cs="Arial"/>
                <w:color w:val="000000"/>
                <w:lang w:val="en-US"/>
              </w:rPr>
              <w:t>EPTATF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318C6" w:rsidRPr="00781B75" w:rsidRDefault="008318C6" w:rsidP="00D1646F">
            <w:pPr>
              <w:jc w:val="center"/>
              <w:rPr>
                <w:rFonts w:ascii="Sylfaen" w:hAnsi="Sylfaen" w:cs="Arial"/>
                <w:color w:val="000000"/>
                <w:lang w:val="en-US"/>
              </w:rPr>
            </w:pPr>
            <w:r w:rsidRPr="00781B75">
              <w:rPr>
                <w:rFonts w:ascii="Sylfaen" w:hAnsi="Sylfaen" w:cs="Arial"/>
                <w:color w:val="000000"/>
                <w:lang w:val="en-US"/>
              </w:rPr>
              <w:t>524.4</w:t>
            </w:r>
          </w:p>
        </w:tc>
      </w:tr>
      <w:tr w:rsidR="008318C6" w:rsidRPr="00781B75" w:rsidTr="00D1646F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318C6" w:rsidRPr="00781B75" w:rsidRDefault="008318C6" w:rsidP="00D1646F">
            <w:pPr>
              <w:ind w:firstLineChars="300" w:firstLine="600"/>
              <w:rPr>
                <w:rFonts w:ascii="Sylfaen" w:hAnsi="Sylfaen" w:cs="Arial"/>
                <w:color w:val="000000"/>
                <w:lang w:val="en-US"/>
              </w:rPr>
            </w:pPr>
            <w:r w:rsidRPr="00781B75">
              <w:rPr>
                <w:rFonts w:ascii="Sylfaen" w:hAnsi="Sylfaen" w:cs="Arial"/>
                <w:color w:val="000000"/>
                <w:lang w:val="en-US"/>
              </w:rPr>
              <w:t>E5P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318C6" w:rsidRPr="00781B75" w:rsidRDefault="008318C6" w:rsidP="00D1646F">
            <w:pPr>
              <w:jc w:val="center"/>
              <w:rPr>
                <w:rFonts w:ascii="Sylfaen" w:hAnsi="Sylfaen" w:cs="Arial"/>
                <w:color w:val="000000"/>
                <w:lang w:val="en-US"/>
              </w:rPr>
            </w:pPr>
            <w:r w:rsidRPr="00781B75">
              <w:rPr>
                <w:rFonts w:ascii="Sylfaen" w:hAnsi="Sylfaen" w:cs="Arial"/>
                <w:color w:val="000000"/>
                <w:lang w:val="en-US"/>
              </w:rPr>
              <w:t>202.7</w:t>
            </w:r>
          </w:p>
        </w:tc>
      </w:tr>
      <w:tr w:rsidR="008318C6" w:rsidRPr="00781B75" w:rsidTr="00D1646F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318C6" w:rsidRPr="00781B75" w:rsidRDefault="008318C6" w:rsidP="00D1646F">
            <w:pPr>
              <w:ind w:firstLineChars="300" w:firstLine="600"/>
              <w:rPr>
                <w:rFonts w:ascii="Sylfaen" w:hAnsi="Sylfaen" w:cs="Arial"/>
                <w:color w:val="000000"/>
                <w:lang w:val="en-US"/>
              </w:rPr>
            </w:pPr>
            <w:proofErr w:type="spellStart"/>
            <w:r w:rsidRPr="00781B75">
              <w:rPr>
                <w:rFonts w:ascii="Sylfaen" w:hAnsi="Sylfaen" w:cs="Arial"/>
                <w:color w:val="000000"/>
                <w:lang w:val="en-US"/>
              </w:rPr>
              <w:t>KfW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318C6" w:rsidRPr="00781B75" w:rsidRDefault="008318C6" w:rsidP="00D1646F">
            <w:pPr>
              <w:jc w:val="center"/>
              <w:rPr>
                <w:rFonts w:ascii="Sylfaen" w:hAnsi="Sylfaen" w:cs="Arial"/>
                <w:color w:val="000000"/>
                <w:lang w:val="en-US"/>
              </w:rPr>
            </w:pPr>
            <w:r w:rsidRPr="00781B75">
              <w:rPr>
                <w:rFonts w:ascii="Sylfaen" w:hAnsi="Sylfaen" w:cs="Arial"/>
                <w:color w:val="000000"/>
                <w:lang w:val="en-US"/>
              </w:rPr>
              <w:t>3 086.0</w:t>
            </w:r>
          </w:p>
        </w:tc>
      </w:tr>
      <w:tr w:rsidR="008318C6" w:rsidRPr="00781B75" w:rsidTr="00D1646F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318C6" w:rsidRPr="00781B75" w:rsidRDefault="008318C6" w:rsidP="00D1646F">
            <w:pPr>
              <w:ind w:firstLineChars="300" w:firstLine="600"/>
              <w:rPr>
                <w:rFonts w:ascii="Sylfaen" w:hAnsi="Sylfaen" w:cs="Arial"/>
                <w:color w:val="000000"/>
                <w:lang w:val="en-US"/>
              </w:rPr>
            </w:pPr>
            <w:r w:rsidRPr="00781B75">
              <w:rPr>
                <w:rFonts w:ascii="Sylfaen" w:hAnsi="Sylfaen" w:cs="Arial"/>
                <w:color w:val="000000"/>
                <w:lang w:val="en-US"/>
              </w:rPr>
              <w:t>CNF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318C6" w:rsidRPr="00781B75" w:rsidRDefault="008318C6" w:rsidP="00D1646F">
            <w:pPr>
              <w:jc w:val="center"/>
              <w:rPr>
                <w:rFonts w:ascii="Sylfaen" w:hAnsi="Sylfaen" w:cs="Arial"/>
                <w:color w:val="000000"/>
                <w:lang w:val="en-US"/>
              </w:rPr>
            </w:pPr>
            <w:r w:rsidRPr="00781B75">
              <w:rPr>
                <w:rFonts w:ascii="Sylfaen" w:hAnsi="Sylfaen" w:cs="Arial"/>
                <w:color w:val="000000"/>
                <w:lang w:val="en-US"/>
              </w:rPr>
              <w:t>552.9</w:t>
            </w:r>
          </w:p>
        </w:tc>
      </w:tr>
      <w:tr w:rsidR="008318C6" w:rsidRPr="00781B75" w:rsidTr="008318C6">
        <w:trPr>
          <w:trHeight w:val="315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318C6" w:rsidRPr="00781B75" w:rsidRDefault="008318C6" w:rsidP="00D1646F">
            <w:pPr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proofErr w:type="spellStart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>ხაზინის</w:t>
            </w:r>
            <w:proofErr w:type="spellEnd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>ანგარიშზე</w:t>
            </w:r>
            <w:proofErr w:type="spellEnd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>რიცხული</w:t>
            </w:r>
            <w:proofErr w:type="spellEnd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>რეესტრის</w:t>
            </w:r>
            <w:proofErr w:type="spellEnd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318C6" w:rsidRPr="00781B75" w:rsidRDefault="008318C6" w:rsidP="00D1646F">
            <w:pPr>
              <w:jc w:val="center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>16 229.8</w:t>
            </w:r>
          </w:p>
        </w:tc>
      </w:tr>
      <w:tr w:rsidR="008318C6" w:rsidRPr="00781B75" w:rsidTr="008318C6">
        <w:trPr>
          <w:trHeight w:val="564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318C6" w:rsidRPr="00781B75" w:rsidRDefault="008318C6" w:rsidP="00D1646F">
            <w:pPr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proofErr w:type="spellStart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>მიმდინარე</w:t>
            </w:r>
            <w:proofErr w:type="spellEnd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>ცენტრალური</w:t>
            </w:r>
            <w:proofErr w:type="spellEnd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>სსიპ</w:t>
            </w:r>
            <w:proofErr w:type="spellEnd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>(</w:t>
            </w:r>
            <w:proofErr w:type="spellStart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>ებ</w:t>
            </w:r>
            <w:proofErr w:type="spellEnd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>)-</w:t>
            </w:r>
            <w:proofErr w:type="spellStart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>დან</w:t>
            </w:r>
            <w:proofErr w:type="spellEnd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>/ა(ა)</w:t>
            </w:r>
            <w:proofErr w:type="spellStart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>იპ</w:t>
            </w:r>
            <w:proofErr w:type="spellEnd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>(</w:t>
            </w:r>
            <w:proofErr w:type="spellStart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>ებ</w:t>
            </w:r>
            <w:proofErr w:type="spellEnd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>)-</w:t>
            </w:r>
            <w:proofErr w:type="spellStart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>დან</w:t>
            </w:r>
            <w:proofErr w:type="spellEnd"/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318C6" w:rsidRPr="00781B75" w:rsidRDefault="008318C6" w:rsidP="00D1646F">
            <w:pPr>
              <w:jc w:val="center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781B75">
              <w:rPr>
                <w:rFonts w:ascii="Sylfaen" w:hAnsi="Sylfaen" w:cs="Arial"/>
                <w:b/>
                <w:bCs/>
                <w:color w:val="000000"/>
                <w:lang w:val="en-US"/>
              </w:rPr>
              <w:t>36 337.1</w:t>
            </w:r>
          </w:p>
        </w:tc>
      </w:tr>
    </w:tbl>
    <w:p w:rsidR="00891ACB" w:rsidRPr="00D03514" w:rsidRDefault="00891ACB" w:rsidP="007F7B5E">
      <w:pPr>
        <w:ind w:firstLine="720"/>
        <w:jc w:val="both"/>
        <w:rPr>
          <w:rFonts w:ascii="Sylfaen" w:hAnsi="Sylfaen" w:cs="Arial"/>
          <w:color w:val="FF0000"/>
          <w:sz w:val="22"/>
          <w:szCs w:val="22"/>
          <w:lang w:val="ka-GE"/>
        </w:rPr>
      </w:pPr>
    </w:p>
    <w:p w:rsidR="001470AC" w:rsidRPr="00D03514" w:rsidRDefault="00F42984" w:rsidP="001470AC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D03514">
        <w:rPr>
          <w:rFonts w:ascii="Sylfaen" w:hAnsi="Sylfaen" w:cs="Sylfaen"/>
          <w:b/>
          <w:sz w:val="22"/>
          <w:szCs w:val="22"/>
          <w:lang w:val="ka-GE"/>
        </w:rPr>
        <w:t>სხვა</w:t>
      </w:r>
      <w:r w:rsidRPr="00D0351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Arial"/>
          <w:b/>
          <w:sz w:val="22"/>
          <w:szCs w:val="22"/>
          <w:lang w:val="en-US"/>
        </w:rPr>
        <w:t xml:space="preserve"> </w:t>
      </w:r>
      <w:r w:rsidRPr="00D03514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 </w:t>
      </w:r>
      <w:r w:rsidR="001470AC" w:rsidRPr="00D0351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1470AC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1470AC" w:rsidRPr="00D03514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1470AC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1470AC" w:rsidRPr="00D03514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1470AC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>
        <w:rPr>
          <w:rFonts w:ascii="Sylfaen" w:hAnsi="Sylfaen" w:cs="Arial"/>
          <w:sz w:val="22"/>
          <w:szCs w:val="22"/>
          <w:lang w:val="en-US"/>
        </w:rPr>
        <w:t>224 000.0</w:t>
      </w:r>
      <w:r w:rsidR="00D1646F" w:rsidRPr="00D03514">
        <w:rPr>
          <w:rFonts w:ascii="Sylfaen" w:hAnsi="Sylfaen" w:cs="Arial"/>
          <w:sz w:val="22"/>
          <w:szCs w:val="22"/>
          <w:lang w:val="en-US"/>
        </w:rPr>
        <w:t xml:space="preserve"> 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ლარის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ოდენობით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, 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იქნა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>
        <w:rPr>
          <w:rFonts w:ascii="Sylfaen" w:hAnsi="Sylfaen" w:cs="Arial"/>
          <w:sz w:val="22"/>
          <w:szCs w:val="22"/>
          <w:lang w:val="en-US"/>
        </w:rPr>
        <w:t>212 467.9</w:t>
      </w:r>
      <w:r w:rsidR="00D1646F" w:rsidRPr="00D03514">
        <w:rPr>
          <w:rFonts w:ascii="Sylfaen" w:hAnsi="Sylfaen" w:cs="Arial"/>
          <w:sz w:val="22"/>
          <w:szCs w:val="22"/>
          <w:lang w:val="en-US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ათასი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,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ანუ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>
        <w:rPr>
          <w:rFonts w:ascii="Sylfaen" w:hAnsi="Sylfaen" w:cs="Arial"/>
          <w:sz w:val="22"/>
          <w:szCs w:val="22"/>
          <w:lang w:val="en-US"/>
        </w:rPr>
        <w:t>94.9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>%.</w:t>
      </w:r>
      <w:r w:rsidR="001470AC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</w:p>
    <w:p w:rsidR="001470AC" w:rsidRPr="00D03514" w:rsidRDefault="001470AC" w:rsidP="001470AC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D03514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სხვა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შემოსავლების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მობილიზაციის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ცალკეული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სახეების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D03514">
        <w:rPr>
          <w:rFonts w:ascii="Sylfaen" w:hAnsi="Sylfaen" w:cs="Arial"/>
          <w:sz w:val="22"/>
          <w:szCs w:val="22"/>
          <w:lang w:val="ka-GE"/>
        </w:rPr>
        <w:t>:</w:t>
      </w:r>
    </w:p>
    <w:p w:rsidR="001470AC" w:rsidRPr="00D03514" w:rsidRDefault="001470AC" w:rsidP="001470AC">
      <w:pPr>
        <w:numPr>
          <w:ilvl w:val="1"/>
          <w:numId w:val="7"/>
        </w:numPr>
        <w:tabs>
          <w:tab w:val="left" w:pos="990"/>
        </w:tabs>
        <w:jc w:val="both"/>
        <w:rPr>
          <w:rFonts w:ascii="Sylfaen" w:hAnsi="Sylfaen" w:cs="Arial"/>
          <w:sz w:val="22"/>
          <w:szCs w:val="22"/>
          <w:lang w:val="ka-GE"/>
        </w:rPr>
      </w:pPr>
      <w:r w:rsidRPr="00D03514">
        <w:rPr>
          <w:rFonts w:ascii="Sylfaen" w:hAnsi="Sylfaen" w:cs="Sylfaen"/>
          <w:b/>
          <w:sz w:val="22"/>
          <w:szCs w:val="22"/>
          <w:lang w:val="ka-GE"/>
        </w:rPr>
        <w:t>საკუთრებიდან</w:t>
      </w:r>
      <w:r w:rsidRPr="00D0351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b/>
          <w:sz w:val="22"/>
          <w:szCs w:val="22"/>
          <w:lang w:val="ka-GE"/>
        </w:rPr>
        <w:t>მიღებული</w:t>
      </w:r>
      <w:r w:rsidRPr="00D0351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D03514">
        <w:rPr>
          <w:rFonts w:ascii="Sylfaen" w:hAnsi="Sylfaen" w:cs="Sylfaen"/>
          <w:sz w:val="22"/>
          <w:szCs w:val="22"/>
          <w:lang w:val="ka-GE"/>
        </w:rPr>
        <w:t>სახით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 w:rsidR="00D1646F">
        <w:rPr>
          <w:rFonts w:ascii="Sylfaen" w:hAnsi="Sylfaen" w:cs="Arial"/>
          <w:sz w:val="22"/>
          <w:szCs w:val="22"/>
          <w:lang w:val="en-US"/>
        </w:rPr>
        <w:t>78 309.6</w:t>
      </w:r>
      <w:r w:rsidR="00D1646F" w:rsidRPr="00D03514">
        <w:rPr>
          <w:rFonts w:ascii="Sylfaen" w:hAnsi="Sylfaen" w:cs="Arial"/>
          <w:sz w:val="22"/>
          <w:szCs w:val="22"/>
          <w:lang w:val="en-US"/>
        </w:rPr>
        <w:t xml:space="preserve"> 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>ა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თასი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,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რაც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(</w:t>
      </w:r>
      <w:r w:rsidR="00D1646F">
        <w:rPr>
          <w:rFonts w:ascii="Sylfaen" w:hAnsi="Sylfaen" w:cs="Arial"/>
          <w:sz w:val="22"/>
          <w:szCs w:val="22"/>
          <w:lang w:val="en-US"/>
        </w:rPr>
        <w:t>85 000.0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) </w:t>
      </w:r>
      <w:r w:rsidR="00D1646F">
        <w:rPr>
          <w:rFonts w:ascii="Sylfaen" w:hAnsi="Sylfaen" w:cs="Arial"/>
          <w:sz w:val="22"/>
          <w:szCs w:val="22"/>
          <w:lang w:val="en-US"/>
        </w:rPr>
        <w:t>92.1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>%-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ია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>.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აქედან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, </w:t>
      </w:r>
    </w:p>
    <w:p w:rsidR="001470AC" w:rsidRPr="00D03514" w:rsidRDefault="001470AC" w:rsidP="001470AC">
      <w:pPr>
        <w:numPr>
          <w:ilvl w:val="0"/>
          <w:numId w:val="16"/>
        </w:numPr>
        <w:tabs>
          <w:tab w:val="left" w:pos="990"/>
        </w:tabs>
        <w:ind w:left="1260"/>
        <w:jc w:val="both"/>
        <w:rPr>
          <w:rFonts w:ascii="Sylfaen" w:hAnsi="Sylfaen" w:cs="Arial"/>
          <w:sz w:val="22"/>
          <w:szCs w:val="22"/>
          <w:lang w:val="ka-GE"/>
        </w:rPr>
      </w:pPr>
      <w:r w:rsidRPr="00D03514">
        <w:rPr>
          <w:rFonts w:ascii="Sylfaen" w:hAnsi="Sylfaen" w:cs="Sylfaen"/>
          <w:b/>
          <w:sz w:val="22"/>
          <w:szCs w:val="22"/>
          <w:lang w:val="ka-GE"/>
        </w:rPr>
        <w:t>პროცენტები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- </w:t>
      </w:r>
      <w:r w:rsidR="00D1646F">
        <w:rPr>
          <w:rFonts w:ascii="Sylfaen" w:hAnsi="Sylfaen" w:cs="Arial"/>
          <w:sz w:val="22"/>
          <w:szCs w:val="22"/>
          <w:lang w:val="en-US"/>
        </w:rPr>
        <w:t>71 525.3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ათასი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,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რაც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 (</w:t>
      </w:r>
      <w:r w:rsidR="00D1646F" w:rsidRPr="00D03514">
        <w:rPr>
          <w:rFonts w:ascii="Sylfaen" w:hAnsi="Sylfaen" w:cs="Arial"/>
          <w:sz w:val="22"/>
          <w:szCs w:val="22"/>
          <w:lang w:val="en-US"/>
        </w:rPr>
        <w:t>7</w:t>
      </w:r>
      <w:r w:rsidR="00D1646F">
        <w:rPr>
          <w:rFonts w:ascii="Sylfaen" w:hAnsi="Sylfaen" w:cs="Arial"/>
          <w:sz w:val="22"/>
          <w:szCs w:val="22"/>
          <w:lang w:val="en-US"/>
        </w:rPr>
        <w:t>8</w:t>
      </w:r>
      <w:r w:rsidR="00D1646F" w:rsidRPr="00D03514">
        <w:rPr>
          <w:rFonts w:ascii="Sylfaen" w:hAnsi="Sylfaen" w:cs="Arial"/>
          <w:sz w:val="22"/>
          <w:szCs w:val="22"/>
          <w:lang w:val="en-US"/>
        </w:rPr>
        <w:t xml:space="preserve"> 000.0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ათასი ლარი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 xml:space="preserve">) </w:t>
      </w:r>
      <w:r w:rsidR="00D1646F">
        <w:rPr>
          <w:rFonts w:ascii="Sylfaen" w:hAnsi="Sylfaen" w:cs="Arial"/>
          <w:sz w:val="22"/>
          <w:szCs w:val="22"/>
          <w:lang w:val="en-US"/>
        </w:rPr>
        <w:t>91.7</w:t>
      </w:r>
      <w:r w:rsidR="00D1646F" w:rsidRPr="00D03514">
        <w:rPr>
          <w:rFonts w:ascii="Sylfaen" w:hAnsi="Sylfaen" w:cs="Arial"/>
          <w:sz w:val="22"/>
          <w:szCs w:val="22"/>
          <w:lang w:val="ka-GE"/>
        </w:rPr>
        <w:t>%-ს შეადგენს.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</w:p>
    <w:p w:rsidR="001470AC" w:rsidRPr="00D03514" w:rsidRDefault="001470AC" w:rsidP="001470AC">
      <w:pPr>
        <w:numPr>
          <w:ilvl w:val="0"/>
          <w:numId w:val="16"/>
        </w:numPr>
        <w:tabs>
          <w:tab w:val="left" w:pos="990"/>
        </w:tabs>
        <w:ind w:left="1260"/>
        <w:jc w:val="both"/>
        <w:rPr>
          <w:rFonts w:ascii="Sylfaen" w:hAnsi="Sylfaen" w:cs="Arial"/>
          <w:sz w:val="22"/>
          <w:szCs w:val="22"/>
          <w:lang w:val="ka-GE"/>
        </w:rPr>
      </w:pPr>
      <w:r w:rsidRPr="00D03514">
        <w:rPr>
          <w:rFonts w:ascii="Sylfaen" w:hAnsi="Sylfaen" w:cs="Sylfaen"/>
          <w:b/>
          <w:sz w:val="22"/>
          <w:szCs w:val="22"/>
          <w:lang w:val="ka-GE"/>
        </w:rPr>
        <w:t xml:space="preserve">რენტის </w:t>
      </w:r>
      <w:r w:rsidRPr="00D03514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 w:rsidR="00D1646F">
        <w:rPr>
          <w:rFonts w:ascii="Sylfaen" w:hAnsi="Sylfaen" w:cs="Sylfaen"/>
          <w:sz w:val="22"/>
          <w:szCs w:val="22"/>
          <w:lang w:val="en-US"/>
        </w:rPr>
        <w:t>6 784.2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</w:t>
      </w:r>
      <w:r w:rsidR="00D1646F" w:rsidRPr="00D03514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 xml:space="preserve">  </w:t>
      </w:r>
      <w:r w:rsidR="0069042E">
        <w:rPr>
          <w:rFonts w:ascii="Sylfaen" w:hAnsi="Sylfaen" w:cs="Sylfaen"/>
          <w:sz w:val="22"/>
          <w:szCs w:val="22"/>
          <w:lang w:val="ka-GE"/>
        </w:rPr>
        <w:t xml:space="preserve">             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(</w:t>
      </w:r>
      <w:r w:rsidR="00D1646F">
        <w:rPr>
          <w:rFonts w:ascii="Sylfaen" w:hAnsi="Sylfaen" w:cs="Sylfaen"/>
          <w:sz w:val="22"/>
          <w:szCs w:val="22"/>
          <w:lang w:val="en-US"/>
        </w:rPr>
        <w:t>7</w:t>
      </w:r>
      <w:r w:rsidR="00D1646F" w:rsidRPr="00D03514">
        <w:rPr>
          <w:rFonts w:ascii="Sylfaen" w:hAnsi="Sylfaen" w:cs="Sylfaen"/>
          <w:sz w:val="22"/>
          <w:szCs w:val="22"/>
          <w:lang w:val="en-US"/>
        </w:rPr>
        <w:t xml:space="preserve"> 000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 xml:space="preserve">.0 ათასი ლარი) </w:t>
      </w:r>
      <w:r w:rsidR="00D1646F">
        <w:rPr>
          <w:rFonts w:ascii="Sylfaen" w:hAnsi="Sylfaen" w:cs="Sylfaen"/>
          <w:sz w:val="22"/>
          <w:szCs w:val="22"/>
          <w:lang w:val="en-US"/>
        </w:rPr>
        <w:t>96.9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%-ია.</w:t>
      </w:r>
    </w:p>
    <w:p w:rsidR="001470AC" w:rsidRPr="00D03514" w:rsidRDefault="001470AC" w:rsidP="001470AC">
      <w:pPr>
        <w:numPr>
          <w:ilvl w:val="1"/>
          <w:numId w:val="7"/>
        </w:numPr>
        <w:tabs>
          <w:tab w:val="left" w:pos="851"/>
        </w:tabs>
        <w:ind w:left="851" w:hanging="142"/>
        <w:jc w:val="both"/>
        <w:rPr>
          <w:rFonts w:ascii="Sylfaen" w:hAnsi="Sylfaen" w:cs="Sylfaen"/>
          <w:sz w:val="22"/>
          <w:szCs w:val="22"/>
          <w:lang w:val="ka-GE"/>
        </w:rPr>
      </w:pPr>
      <w:r w:rsidRPr="00D03514">
        <w:rPr>
          <w:rFonts w:ascii="Sylfaen" w:hAnsi="Sylfaen" w:cs="Sylfaen"/>
          <w:b/>
          <w:sz w:val="22"/>
          <w:szCs w:val="22"/>
          <w:lang w:val="ka-GE"/>
        </w:rPr>
        <w:t xml:space="preserve">  საქონლისა</w:t>
      </w:r>
      <w:r w:rsidRPr="00D0351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b/>
          <w:sz w:val="22"/>
          <w:szCs w:val="22"/>
          <w:lang w:val="ka-GE"/>
        </w:rPr>
        <w:t>და</w:t>
      </w:r>
      <w:r w:rsidRPr="00D0351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b/>
          <w:sz w:val="22"/>
          <w:szCs w:val="22"/>
          <w:lang w:val="ka-GE"/>
        </w:rPr>
        <w:t>მომსახურების</w:t>
      </w:r>
      <w:r w:rsidRPr="00D0351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b/>
          <w:sz w:val="22"/>
          <w:szCs w:val="22"/>
          <w:lang w:val="ka-GE"/>
        </w:rPr>
        <w:t>რეალიზაციიდან</w:t>
      </w:r>
      <w:r w:rsidRPr="00D0351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 xml:space="preserve">მობილიზებულია  </w:t>
      </w:r>
      <w:r w:rsidR="00D1646F">
        <w:rPr>
          <w:rFonts w:ascii="Sylfaen" w:hAnsi="Sylfaen" w:cs="Sylfaen"/>
          <w:sz w:val="22"/>
          <w:szCs w:val="22"/>
          <w:lang w:val="en-US"/>
        </w:rPr>
        <w:t>32 837.5</w:t>
      </w:r>
      <w:r w:rsidR="00D1646F" w:rsidRPr="00D03514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ათასი   ლარი, რაც საპროგნოზო მაჩვენებლის (</w:t>
      </w:r>
      <w:r w:rsidR="00D1646F">
        <w:rPr>
          <w:rFonts w:ascii="Sylfaen" w:hAnsi="Sylfaen" w:cs="Sylfaen"/>
          <w:sz w:val="22"/>
          <w:szCs w:val="22"/>
          <w:lang w:val="en-US"/>
        </w:rPr>
        <w:t>24 000.0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 xml:space="preserve"> ათასი  ლარი) </w:t>
      </w:r>
      <w:r w:rsidR="00D1646F">
        <w:rPr>
          <w:rFonts w:ascii="Sylfaen" w:hAnsi="Sylfaen" w:cs="Sylfaen"/>
          <w:sz w:val="22"/>
          <w:szCs w:val="22"/>
          <w:lang w:val="en-US"/>
        </w:rPr>
        <w:t>136.8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%-ია.</w:t>
      </w:r>
      <w:r w:rsidRPr="00D03514">
        <w:rPr>
          <w:rFonts w:ascii="Sylfaen" w:hAnsi="Sylfaen" w:cs="Sylfaen"/>
          <w:sz w:val="22"/>
          <w:szCs w:val="22"/>
          <w:lang w:val="ka-GE"/>
        </w:rPr>
        <w:t xml:space="preserve"> აქედან,</w:t>
      </w:r>
    </w:p>
    <w:p w:rsidR="001470AC" w:rsidRPr="00D03514" w:rsidRDefault="001470AC" w:rsidP="001470AC">
      <w:pPr>
        <w:numPr>
          <w:ilvl w:val="0"/>
          <w:numId w:val="16"/>
        </w:numPr>
        <w:tabs>
          <w:tab w:val="left" w:pos="990"/>
        </w:tabs>
        <w:ind w:left="851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D03514">
        <w:rPr>
          <w:rFonts w:ascii="Sylfaen" w:hAnsi="Sylfaen" w:cs="Sylfaen"/>
          <w:b/>
          <w:sz w:val="22"/>
          <w:szCs w:val="22"/>
          <w:lang w:val="ka-GE"/>
        </w:rPr>
        <w:t xml:space="preserve">ადმინისტრაციული მოსაკრებლებისა და გადასახდელების სახით - </w:t>
      </w:r>
      <w:r w:rsidR="00D1646F">
        <w:rPr>
          <w:rFonts w:ascii="Sylfaen" w:hAnsi="Sylfaen" w:cs="Sylfaen"/>
          <w:sz w:val="22"/>
          <w:szCs w:val="22"/>
          <w:lang w:val="en-US"/>
        </w:rPr>
        <w:t>32 019.6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</w:t>
      </w:r>
      <w:r w:rsidR="00D1646F">
        <w:rPr>
          <w:rFonts w:ascii="Sylfaen" w:hAnsi="Sylfaen" w:cs="Sylfaen"/>
          <w:sz w:val="22"/>
          <w:szCs w:val="22"/>
          <w:lang w:val="en-US"/>
        </w:rPr>
        <w:t>23 200.0</w:t>
      </w:r>
      <w:r w:rsidR="00D1646F" w:rsidRPr="00D03514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 w:rsidR="00D1646F">
        <w:rPr>
          <w:rFonts w:ascii="Sylfaen" w:hAnsi="Sylfaen" w:cs="Sylfaen"/>
          <w:sz w:val="22"/>
          <w:szCs w:val="22"/>
          <w:lang w:val="en-US"/>
        </w:rPr>
        <w:t>138.0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%-ია.</w:t>
      </w:r>
      <w:r w:rsidRPr="00D03514">
        <w:rPr>
          <w:rFonts w:ascii="Sylfaen" w:hAnsi="Sylfaen" w:cs="Sylfaen"/>
          <w:sz w:val="22"/>
          <w:szCs w:val="22"/>
          <w:lang w:val="ka-GE"/>
        </w:rPr>
        <w:t xml:space="preserve"> მათ შორის:</w:t>
      </w:r>
      <w:r w:rsidRPr="00D0351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:rsidR="00D1646F" w:rsidRPr="00D03514" w:rsidRDefault="00D1646F" w:rsidP="00D1646F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D03514">
        <w:rPr>
          <w:rFonts w:ascii="Sylfaen" w:hAnsi="Sylfaen" w:cs="Sylfaen"/>
          <w:sz w:val="22"/>
          <w:szCs w:val="22"/>
          <w:lang w:val="ka-GE"/>
        </w:rPr>
        <w:t>სალიცენზიო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- </w:t>
      </w:r>
      <w:r>
        <w:rPr>
          <w:rFonts w:ascii="Sylfaen" w:hAnsi="Sylfaen" w:cs="Arial"/>
          <w:sz w:val="22"/>
          <w:szCs w:val="22"/>
          <w:lang w:val="en-US"/>
        </w:rPr>
        <w:t>305.7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ათასი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D03514">
        <w:rPr>
          <w:rFonts w:ascii="Sylfaen" w:hAnsi="Sylfaen" w:cs="Sylfaen"/>
          <w:sz w:val="22"/>
          <w:szCs w:val="22"/>
          <w:lang w:val="ka-GE"/>
        </w:rPr>
        <w:t>რაც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5</w:t>
      </w:r>
      <w:r w:rsidRPr="00D03514">
        <w:rPr>
          <w:rFonts w:ascii="Sylfaen" w:hAnsi="Sylfaen" w:cs="Arial"/>
          <w:sz w:val="22"/>
          <w:szCs w:val="22"/>
          <w:lang w:val="en-US"/>
        </w:rPr>
        <w:t>0.0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ათასი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611.5</w:t>
      </w:r>
      <w:r w:rsidRPr="00D03514">
        <w:rPr>
          <w:rFonts w:ascii="Sylfaen" w:hAnsi="Sylfaen" w:cs="Arial"/>
          <w:sz w:val="22"/>
          <w:szCs w:val="22"/>
          <w:lang w:val="ka-GE"/>
        </w:rPr>
        <w:t>%-</w:t>
      </w:r>
      <w:r w:rsidRPr="00D03514">
        <w:rPr>
          <w:rFonts w:ascii="Sylfaen" w:hAnsi="Sylfaen" w:cs="Sylfaen"/>
          <w:sz w:val="22"/>
          <w:szCs w:val="22"/>
          <w:lang w:val="ka-GE"/>
        </w:rPr>
        <w:t>ია</w:t>
      </w:r>
      <w:r w:rsidRPr="00D03514">
        <w:rPr>
          <w:rFonts w:ascii="Sylfaen" w:hAnsi="Sylfaen" w:cs="Arial"/>
          <w:sz w:val="22"/>
          <w:szCs w:val="22"/>
          <w:lang w:val="ka-GE"/>
        </w:rPr>
        <w:t>;</w:t>
      </w:r>
    </w:p>
    <w:p w:rsidR="00D1646F" w:rsidRPr="00D03514" w:rsidRDefault="00D1646F" w:rsidP="00D1646F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D03514">
        <w:rPr>
          <w:rFonts w:ascii="Sylfaen" w:hAnsi="Sylfaen" w:cs="Sylfaen"/>
          <w:sz w:val="22"/>
          <w:szCs w:val="22"/>
          <w:lang w:val="ka-GE"/>
        </w:rPr>
        <w:t>სანებართვო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- </w:t>
      </w:r>
      <w:r>
        <w:rPr>
          <w:rFonts w:ascii="Sylfaen" w:hAnsi="Sylfaen" w:cs="Arial"/>
          <w:sz w:val="22"/>
          <w:szCs w:val="22"/>
          <w:lang w:val="en-US"/>
        </w:rPr>
        <w:t>20 280.1</w:t>
      </w:r>
      <w:r w:rsidRPr="00D0351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ათასი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D03514">
        <w:rPr>
          <w:rFonts w:ascii="Sylfaen" w:hAnsi="Sylfaen" w:cs="Sylfaen"/>
          <w:sz w:val="22"/>
          <w:szCs w:val="22"/>
          <w:lang w:val="ka-GE"/>
        </w:rPr>
        <w:t>რაც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D0351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           (</w:t>
      </w:r>
      <w:r>
        <w:rPr>
          <w:rFonts w:ascii="Sylfaen" w:hAnsi="Sylfaen" w:cs="Arial"/>
          <w:sz w:val="22"/>
          <w:szCs w:val="22"/>
          <w:lang w:val="en-US"/>
        </w:rPr>
        <w:t>13</w:t>
      </w:r>
      <w:r w:rsidRPr="00D03514">
        <w:rPr>
          <w:rFonts w:ascii="Sylfaen" w:hAnsi="Sylfaen" w:cs="Arial"/>
          <w:sz w:val="22"/>
          <w:szCs w:val="22"/>
          <w:lang w:val="en-US"/>
        </w:rPr>
        <w:t xml:space="preserve"> 000.0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ათასი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156.0</w:t>
      </w:r>
      <w:r w:rsidRPr="00D03514">
        <w:rPr>
          <w:rFonts w:ascii="Sylfaen" w:hAnsi="Sylfaen" w:cs="Arial"/>
          <w:sz w:val="22"/>
          <w:szCs w:val="22"/>
          <w:lang w:val="ka-GE"/>
        </w:rPr>
        <w:t>%-</w:t>
      </w:r>
      <w:r w:rsidRPr="00D03514">
        <w:rPr>
          <w:rFonts w:ascii="Sylfaen" w:hAnsi="Sylfaen" w:cs="Sylfaen"/>
          <w:sz w:val="22"/>
          <w:szCs w:val="22"/>
          <w:lang w:val="ka-GE"/>
        </w:rPr>
        <w:t>ია</w:t>
      </w:r>
      <w:r w:rsidRPr="00D03514">
        <w:rPr>
          <w:rFonts w:ascii="Sylfaen" w:hAnsi="Sylfaen" w:cs="Arial"/>
          <w:sz w:val="22"/>
          <w:szCs w:val="22"/>
          <w:lang w:val="ka-GE"/>
        </w:rPr>
        <w:t>.</w:t>
      </w:r>
    </w:p>
    <w:p w:rsidR="00D1646F" w:rsidRPr="00D03514" w:rsidRDefault="00D1646F" w:rsidP="00D1646F">
      <w:pPr>
        <w:numPr>
          <w:ilvl w:val="2"/>
          <w:numId w:val="7"/>
        </w:numPr>
        <w:tabs>
          <w:tab w:val="left" w:pos="540"/>
          <w:tab w:val="left" w:pos="900"/>
          <w:tab w:val="left" w:pos="108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D03514">
        <w:rPr>
          <w:rFonts w:ascii="Sylfaen" w:hAnsi="Sylfaen" w:cs="Sylfaen"/>
          <w:sz w:val="22"/>
          <w:szCs w:val="22"/>
          <w:lang w:val="ka-GE"/>
        </w:rPr>
        <w:t xml:space="preserve">სარეგისტრაციო მოსაკრებელი - </w:t>
      </w:r>
      <w:r>
        <w:rPr>
          <w:rFonts w:ascii="Sylfaen" w:hAnsi="Sylfaen" w:cs="Sylfaen"/>
          <w:sz w:val="22"/>
          <w:szCs w:val="22"/>
          <w:lang w:val="en-US"/>
        </w:rPr>
        <w:t>340.6</w:t>
      </w:r>
      <w:r w:rsidRPr="00D03514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</w:t>
      </w:r>
      <w:r w:rsidRPr="00D03514">
        <w:rPr>
          <w:rFonts w:ascii="Sylfaen" w:hAnsi="Sylfaen" w:cs="Sylfaen"/>
          <w:sz w:val="22"/>
          <w:szCs w:val="22"/>
          <w:lang w:val="en-US"/>
        </w:rPr>
        <w:t xml:space="preserve">    </w:t>
      </w:r>
      <w:r w:rsidRPr="00D03514">
        <w:rPr>
          <w:rFonts w:ascii="Sylfaen" w:hAnsi="Sylfaen" w:cs="Sylfaen"/>
          <w:sz w:val="22"/>
          <w:szCs w:val="22"/>
          <w:lang w:val="ka-GE"/>
        </w:rPr>
        <w:t xml:space="preserve"> (</w:t>
      </w:r>
      <w:r>
        <w:rPr>
          <w:rFonts w:ascii="Sylfaen" w:hAnsi="Sylfaen" w:cs="Sylfaen"/>
          <w:sz w:val="22"/>
          <w:szCs w:val="22"/>
          <w:lang w:val="en-US"/>
        </w:rPr>
        <w:t>5</w:t>
      </w:r>
      <w:r w:rsidRPr="00D03514">
        <w:rPr>
          <w:rFonts w:ascii="Sylfaen" w:hAnsi="Sylfaen" w:cs="Sylfaen"/>
          <w:sz w:val="22"/>
          <w:szCs w:val="22"/>
          <w:lang w:val="en-US"/>
        </w:rPr>
        <w:t>00.0</w:t>
      </w:r>
      <w:r w:rsidRPr="00D03514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en-US"/>
        </w:rPr>
        <w:t>68.1</w:t>
      </w:r>
      <w:r w:rsidRPr="00D03514">
        <w:rPr>
          <w:rFonts w:ascii="Sylfaen" w:hAnsi="Sylfaen" w:cs="Sylfaen"/>
          <w:sz w:val="22"/>
          <w:szCs w:val="22"/>
          <w:lang w:val="ka-GE"/>
        </w:rPr>
        <w:t>%-ია;</w:t>
      </w:r>
    </w:p>
    <w:p w:rsidR="00D1646F" w:rsidRPr="00D03514" w:rsidRDefault="00D1646F" w:rsidP="00D1646F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D03514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ბაჟი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-</w:t>
      </w:r>
      <w:r w:rsidRPr="00D03514"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8 890.5</w:t>
      </w:r>
      <w:r w:rsidRPr="00D0351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ათასი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D03514">
        <w:rPr>
          <w:rFonts w:ascii="Sylfaen" w:hAnsi="Sylfaen" w:cs="Sylfaen"/>
          <w:sz w:val="22"/>
          <w:szCs w:val="22"/>
          <w:lang w:val="ka-GE"/>
        </w:rPr>
        <w:t>რაც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7 500</w:t>
      </w:r>
      <w:r w:rsidRPr="00D03514">
        <w:rPr>
          <w:rFonts w:ascii="Sylfaen" w:hAnsi="Sylfaen" w:cs="Arial"/>
          <w:sz w:val="22"/>
          <w:szCs w:val="22"/>
          <w:lang w:val="en-US"/>
        </w:rPr>
        <w:t xml:space="preserve">.0 </w:t>
      </w:r>
      <w:r w:rsidRPr="00D03514">
        <w:rPr>
          <w:rFonts w:ascii="Sylfaen" w:hAnsi="Sylfaen" w:cs="Sylfaen"/>
          <w:sz w:val="22"/>
          <w:szCs w:val="22"/>
          <w:lang w:val="ka-GE"/>
        </w:rPr>
        <w:t>ათასი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118.5</w:t>
      </w:r>
      <w:r w:rsidRPr="00D03514">
        <w:rPr>
          <w:rFonts w:ascii="Sylfaen" w:hAnsi="Sylfaen" w:cs="Arial"/>
          <w:sz w:val="22"/>
          <w:szCs w:val="22"/>
          <w:lang w:val="ka-GE"/>
        </w:rPr>
        <w:t>%-</w:t>
      </w:r>
      <w:r w:rsidRPr="00D03514">
        <w:rPr>
          <w:rFonts w:ascii="Sylfaen" w:hAnsi="Sylfaen" w:cs="Sylfaen"/>
          <w:sz w:val="22"/>
          <w:szCs w:val="22"/>
          <w:lang w:val="ka-GE"/>
        </w:rPr>
        <w:t>ია</w:t>
      </w:r>
      <w:r w:rsidRPr="00D03514">
        <w:rPr>
          <w:rFonts w:ascii="Sylfaen" w:hAnsi="Sylfaen" w:cs="Arial"/>
          <w:sz w:val="22"/>
          <w:szCs w:val="22"/>
          <w:lang w:val="ka-GE"/>
        </w:rPr>
        <w:t>;</w:t>
      </w:r>
    </w:p>
    <w:p w:rsidR="00D1646F" w:rsidRPr="00D03514" w:rsidRDefault="00D1646F" w:rsidP="00D1646F">
      <w:pPr>
        <w:numPr>
          <w:ilvl w:val="2"/>
          <w:numId w:val="7"/>
        </w:numPr>
        <w:tabs>
          <w:tab w:val="left" w:pos="540"/>
          <w:tab w:val="left" w:pos="720"/>
          <w:tab w:val="left" w:pos="108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D03514">
        <w:rPr>
          <w:rFonts w:ascii="Sylfaen" w:hAnsi="Sylfaen" w:cs="Sylfaen"/>
          <w:sz w:val="22"/>
          <w:szCs w:val="22"/>
          <w:lang w:val="ka-GE"/>
        </w:rPr>
        <w:t>საკონსულო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- </w:t>
      </w:r>
      <w:r>
        <w:rPr>
          <w:rFonts w:ascii="Sylfaen" w:hAnsi="Sylfaen" w:cs="Arial"/>
          <w:sz w:val="22"/>
          <w:szCs w:val="22"/>
          <w:lang w:val="en-US"/>
        </w:rPr>
        <w:t>415.4</w:t>
      </w:r>
      <w:r w:rsidRPr="00D0351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ათასი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D03514">
        <w:rPr>
          <w:rFonts w:ascii="Sylfaen" w:hAnsi="Sylfaen" w:cs="Sylfaen"/>
          <w:sz w:val="22"/>
          <w:szCs w:val="22"/>
          <w:lang w:val="ka-GE"/>
        </w:rPr>
        <w:t>რაც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D03514">
        <w:rPr>
          <w:rFonts w:ascii="Sylfaen" w:hAnsi="Sylfaen" w:cs="Arial"/>
          <w:sz w:val="22"/>
          <w:szCs w:val="22"/>
          <w:lang w:val="en-US"/>
        </w:rPr>
        <w:t xml:space="preserve">          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450</w:t>
      </w:r>
      <w:r w:rsidRPr="00D03514">
        <w:rPr>
          <w:rFonts w:ascii="Sylfaen" w:hAnsi="Sylfaen" w:cs="Arial"/>
          <w:sz w:val="22"/>
          <w:szCs w:val="22"/>
          <w:lang w:val="en-US"/>
        </w:rPr>
        <w:t>.0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ათასი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92.3</w:t>
      </w:r>
      <w:r w:rsidRPr="00D03514">
        <w:rPr>
          <w:rFonts w:ascii="Sylfaen" w:hAnsi="Sylfaen" w:cs="Arial"/>
          <w:sz w:val="22"/>
          <w:szCs w:val="22"/>
          <w:lang w:val="ka-GE"/>
        </w:rPr>
        <w:t>%-</w:t>
      </w:r>
      <w:r w:rsidRPr="00D03514">
        <w:rPr>
          <w:rFonts w:ascii="Sylfaen" w:hAnsi="Sylfaen" w:cs="Sylfaen"/>
          <w:sz w:val="22"/>
          <w:szCs w:val="22"/>
          <w:lang w:val="ka-GE"/>
        </w:rPr>
        <w:t>ია</w:t>
      </w:r>
      <w:r w:rsidRPr="00D03514">
        <w:rPr>
          <w:rFonts w:ascii="Sylfaen" w:hAnsi="Sylfaen" w:cs="Arial"/>
          <w:sz w:val="22"/>
          <w:szCs w:val="22"/>
          <w:lang w:val="ka-GE"/>
        </w:rPr>
        <w:t>;</w:t>
      </w:r>
    </w:p>
    <w:p w:rsidR="00D1646F" w:rsidRPr="00862030" w:rsidRDefault="00D1646F" w:rsidP="00D1646F">
      <w:pPr>
        <w:pStyle w:val="ListParagraph"/>
        <w:numPr>
          <w:ilvl w:val="2"/>
          <w:numId w:val="7"/>
        </w:numPr>
        <w:ind w:left="1800" w:hanging="180"/>
        <w:rPr>
          <w:rFonts w:cs="Arial"/>
          <w:sz w:val="22"/>
          <w:szCs w:val="22"/>
          <w:lang w:val="en-US"/>
        </w:rPr>
      </w:pPr>
      <w:r w:rsidRPr="00862030">
        <w:rPr>
          <w:rFonts w:ascii="Sylfaen" w:hAnsi="Sylfaen" w:cs="Sylfaen"/>
          <w:sz w:val="22"/>
          <w:szCs w:val="22"/>
          <w:lang w:val="ka-GE"/>
        </w:rPr>
        <w:t>სამხედრო</w:t>
      </w:r>
      <w:r w:rsidRPr="00862030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62030">
        <w:rPr>
          <w:rFonts w:ascii="Sylfaen" w:hAnsi="Sylfaen" w:cs="Sylfaen"/>
          <w:sz w:val="22"/>
          <w:szCs w:val="22"/>
          <w:lang w:val="ka-GE"/>
        </w:rPr>
        <w:t>სავალდებულო</w:t>
      </w:r>
      <w:r w:rsidRPr="00862030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62030">
        <w:rPr>
          <w:rFonts w:ascii="Sylfaen" w:hAnsi="Sylfaen" w:cs="Sylfaen"/>
          <w:sz w:val="22"/>
          <w:szCs w:val="22"/>
          <w:lang w:val="ka-GE"/>
        </w:rPr>
        <w:t>სამსახურის</w:t>
      </w:r>
      <w:r w:rsidRPr="00862030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62030">
        <w:rPr>
          <w:rFonts w:ascii="Sylfaen" w:hAnsi="Sylfaen" w:cs="Sylfaen"/>
          <w:sz w:val="22"/>
          <w:szCs w:val="22"/>
          <w:lang w:val="ka-GE"/>
        </w:rPr>
        <w:t>გადავადების</w:t>
      </w:r>
      <w:r w:rsidRPr="00862030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62030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862030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62030">
        <w:rPr>
          <w:rFonts w:ascii="Sylfaen" w:hAnsi="Sylfaen" w:cs="Arial"/>
          <w:sz w:val="22"/>
          <w:szCs w:val="22"/>
          <w:lang w:val="en-US"/>
        </w:rPr>
        <w:t>-</w:t>
      </w:r>
      <w:r w:rsidRPr="00862030">
        <w:rPr>
          <w:rFonts w:ascii="Sylfaen" w:hAnsi="Sylfaen" w:cs="Arial"/>
          <w:sz w:val="22"/>
          <w:szCs w:val="22"/>
          <w:lang w:val="ka-GE"/>
        </w:rPr>
        <w:t xml:space="preserve"> </w:t>
      </w:r>
      <w:proofErr w:type="spellStart"/>
      <w:r w:rsidRPr="00862030">
        <w:rPr>
          <w:rFonts w:ascii="Sylfaen" w:hAnsi="Sylfaen" w:cs="Arial"/>
          <w:sz w:val="22"/>
          <w:szCs w:val="22"/>
          <w:lang w:val="en-US"/>
        </w:rPr>
        <w:t>მობილიზებულია</w:t>
      </w:r>
      <w:proofErr w:type="spellEnd"/>
      <w:r w:rsidRPr="00862030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862030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62030">
        <w:rPr>
          <w:rFonts w:ascii="Sylfaen" w:hAnsi="Sylfaen" w:cs="Arial"/>
          <w:sz w:val="22"/>
          <w:szCs w:val="22"/>
          <w:lang w:val="en-US"/>
        </w:rPr>
        <w:t>1   592.0</w:t>
      </w:r>
      <w:r w:rsidRPr="00862030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862030">
        <w:rPr>
          <w:rFonts w:ascii="Sylfaen" w:hAnsi="Sylfaen" w:cs="Sylfaen"/>
          <w:sz w:val="22"/>
          <w:szCs w:val="22"/>
          <w:lang w:val="ka-GE"/>
        </w:rPr>
        <w:t>ათასი</w:t>
      </w:r>
      <w:r w:rsidRPr="00862030">
        <w:rPr>
          <w:rFonts w:ascii="Sylfaen" w:hAnsi="Sylfaen" w:cs="Arial"/>
          <w:sz w:val="22"/>
          <w:szCs w:val="22"/>
          <w:lang w:val="ka-GE"/>
        </w:rPr>
        <w:t xml:space="preserve"> ლარი</w:t>
      </w:r>
      <w:r>
        <w:rPr>
          <w:rFonts w:ascii="Sylfaen" w:hAnsi="Sylfaen" w:cs="Arial"/>
          <w:sz w:val="22"/>
          <w:szCs w:val="22"/>
          <w:lang w:val="en-US"/>
        </w:rPr>
        <w:t xml:space="preserve">, </w:t>
      </w:r>
      <w:proofErr w:type="spellStart"/>
      <w:r w:rsidRPr="00862030">
        <w:rPr>
          <w:rFonts w:ascii="Sylfaen" w:hAnsi="Sylfaen" w:cs="Arial"/>
          <w:sz w:val="22"/>
          <w:szCs w:val="22"/>
          <w:lang w:val="en-US"/>
        </w:rPr>
        <w:t>რაც</w:t>
      </w:r>
      <w:proofErr w:type="spellEnd"/>
      <w:r w:rsidRPr="0086203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862030">
        <w:rPr>
          <w:rFonts w:ascii="Sylfaen" w:hAnsi="Sylfaen" w:cs="Arial"/>
          <w:sz w:val="22"/>
          <w:szCs w:val="22"/>
          <w:lang w:val="en-US"/>
        </w:rPr>
        <w:t>საპროგნოზო</w:t>
      </w:r>
      <w:proofErr w:type="spellEnd"/>
      <w:r w:rsidRPr="0086203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862030">
        <w:rPr>
          <w:rFonts w:ascii="Sylfaen" w:hAnsi="Sylfaen" w:cs="Arial"/>
          <w:sz w:val="22"/>
          <w:szCs w:val="22"/>
          <w:lang w:val="en-US"/>
        </w:rPr>
        <w:t>მაჩვენებლის</w:t>
      </w:r>
      <w:proofErr w:type="spellEnd"/>
      <w:r>
        <w:rPr>
          <w:rFonts w:cs="Arial"/>
          <w:sz w:val="22"/>
          <w:szCs w:val="22"/>
          <w:lang w:val="en-US"/>
        </w:rPr>
        <w:t xml:space="preserve">  (1 500</w:t>
      </w:r>
      <w:r w:rsidRPr="00862030">
        <w:rPr>
          <w:rFonts w:cs="Arial"/>
          <w:sz w:val="22"/>
          <w:szCs w:val="22"/>
          <w:lang w:val="en-US"/>
        </w:rPr>
        <w:t xml:space="preserve">.0 </w:t>
      </w:r>
      <w:proofErr w:type="spellStart"/>
      <w:r w:rsidRPr="00862030">
        <w:rPr>
          <w:rFonts w:ascii="Sylfaen" w:hAnsi="Sylfaen" w:cs="Arial"/>
          <w:sz w:val="22"/>
          <w:szCs w:val="22"/>
          <w:lang w:val="en-US"/>
        </w:rPr>
        <w:t>ათასი</w:t>
      </w:r>
      <w:proofErr w:type="spellEnd"/>
      <w:r w:rsidRPr="0086203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862030">
        <w:rPr>
          <w:rFonts w:ascii="Sylfaen" w:hAnsi="Sylfaen" w:cs="Arial"/>
          <w:sz w:val="22"/>
          <w:szCs w:val="22"/>
          <w:lang w:val="en-US"/>
        </w:rPr>
        <w:t>ლარი</w:t>
      </w:r>
      <w:proofErr w:type="spellEnd"/>
      <w:r>
        <w:rPr>
          <w:rFonts w:cs="Arial"/>
          <w:sz w:val="22"/>
          <w:szCs w:val="22"/>
          <w:lang w:val="en-US"/>
        </w:rPr>
        <w:t>) 106.1</w:t>
      </w:r>
      <w:r w:rsidRPr="00862030">
        <w:rPr>
          <w:rFonts w:cs="Arial"/>
          <w:sz w:val="22"/>
          <w:szCs w:val="22"/>
          <w:lang w:val="en-US"/>
        </w:rPr>
        <w:t>%-</w:t>
      </w:r>
      <w:proofErr w:type="spellStart"/>
      <w:r w:rsidRPr="00862030">
        <w:rPr>
          <w:rFonts w:ascii="Sylfaen" w:hAnsi="Sylfaen" w:cs="Arial"/>
          <w:sz w:val="22"/>
          <w:szCs w:val="22"/>
          <w:lang w:val="en-US"/>
        </w:rPr>
        <w:t>ია</w:t>
      </w:r>
      <w:proofErr w:type="spellEnd"/>
      <w:r w:rsidRPr="00862030">
        <w:rPr>
          <w:rFonts w:cs="Arial"/>
          <w:sz w:val="22"/>
          <w:szCs w:val="22"/>
          <w:lang w:val="en-US"/>
        </w:rPr>
        <w:t>;</w:t>
      </w:r>
    </w:p>
    <w:p w:rsidR="001470AC" w:rsidRPr="00D03514" w:rsidRDefault="00D1646F" w:rsidP="00D1646F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D03514">
        <w:rPr>
          <w:rFonts w:ascii="Sylfaen" w:hAnsi="Sylfaen" w:cs="Sylfaen"/>
          <w:sz w:val="22"/>
          <w:szCs w:val="22"/>
          <w:lang w:val="ka-GE"/>
        </w:rPr>
        <w:lastRenderedPageBreak/>
        <w:t>სხვა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არაკლასიფიცირებული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მოსაკრებლების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სახით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D03514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195.1</w:t>
      </w:r>
      <w:r w:rsidRPr="00D0351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ათასი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D03514">
        <w:rPr>
          <w:rFonts w:ascii="Sylfaen" w:hAnsi="Sylfaen" w:cs="Sylfaen"/>
          <w:sz w:val="22"/>
          <w:szCs w:val="22"/>
          <w:lang w:val="ka-GE"/>
        </w:rPr>
        <w:t>რაც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200.0</w:t>
      </w:r>
      <w:r w:rsidRPr="00D0351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ათასი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97.6</w:t>
      </w:r>
      <w:r w:rsidRPr="00D03514">
        <w:rPr>
          <w:rFonts w:ascii="Sylfaen" w:hAnsi="Sylfaen" w:cs="Arial"/>
          <w:sz w:val="22"/>
          <w:szCs w:val="22"/>
          <w:lang w:val="ka-GE"/>
        </w:rPr>
        <w:t>%-</w:t>
      </w:r>
      <w:r w:rsidRPr="00D03514">
        <w:rPr>
          <w:rFonts w:ascii="Sylfaen" w:hAnsi="Sylfaen" w:cs="Sylfaen"/>
          <w:sz w:val="22"/>
          <w:szCs w:val="22"/>
          <w:lang w:val="ka-GE"/>
        </w:rPr>
        <w:t>ია</w:t>
      </w:r>
      <w:r w:rsidRPr="00D03514">
        <w:rPr>
          <w:rFonts w:ascii="Sylfaen" w:hAnsi="Sylfaen" w:cs="Arial"/>
          <w:sz w:val="22"/>
          <w:szCs w:val="22"/>
          <w:lang w:val="ka-GE"/>
        </w:rPr>
        <w:t>.</w:t>
      </w:r>
    </w:p>
    <w:p w:rsidR="001470AC" w:rsidRPr="00D03514" w:rsidRDefault="001470AC" w:rsidP="001470AC">
      <w:pPr>
        <w:numPr>
          <w:ilvl w:val="0"/>
          <w:numId w:val="16"/>
        </w:numPr>
        <w:tabs>
          <w:tab w:val="left" w:pos="990"/>
        </w:tabs>
        <w:ind w:left="851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D03514">
        <w:rPr>
          <w:rFonts w:ascii="Sylfaen" w:hAnsi="Sylfaen" w:cs="Sylfaen"/>
          <w:b/>
          <w:sz w:val="22"/>
          <w:szCs w:val="22"/>
          <w:lang w:val="ka-GE"/>
        </w:rPr>
        <w:t xml:space="preserve">არასაბაზრო წესით გაყიდული საქონლისა და მომსახურებიდან - </w:t>
      </w:r>
      <w:r w:rsidR="000E5AF0" w:rsidRPr="000E5AF0">
        <w:rPr>
          <w:rFonts w:ascii="Sylfaen" w:hAnsi="Sylfaen" w:cs="Sylfaen"/>
          <w:sz w:val="22"/>
          <w:szCs w:val="22"/>
          <w:lang w:val="en-US"/>
        </w:rPr>
        <w:t>8</w:t>
      </w:r>
      <w:r w:rsidR="00D1646F" w:rsidRPr="000E5AF0">
        <w:rPr>
          <w:rFonts w:ascii="Sylfaen" w:hAnsi="Sylfaen" w:cs="Sylfaen"/>
          <w:sz w:val="22"/>
          <w:szCs w:val="22"/>
          <w:lang w:val="en-US"/>
        </w:rPr>
        <w:t>1</w:t>
      </w:r>
      <w:r w:rsidR="000E5AF0">
        <w:rPr>
          <w:rFonts w:ascii="Sylfaen" w:hAnsi="Sylfaen" w:cs="Sylfaen"/>
          <w:sz w:val="22"/>
          <w:szCs w:val="22"/>
          <w:lang w:val="en-US"/>
        </w:rPr>
        <w:t>7</w:t>
      </w:r>
      <w:r w:rsidR="00D1646F">
        <w:rPr>
          <w:rFonts w:ascii="Sylfaen" w:hAnsi="Sylfaen" w:cs="Sylfaen"/>
          <w:sz w:val="22"/>
          <w:szCs w:val="22"/>
          <w:lang w:val="en-US"/>
        </w:rPr>
        <w:t>.9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</w:t>
      </w:r>
      <w:r w:rsidR="00D1646F">
        <w:rPr>
          <w:rFonts w:ascii="Sylfaen" w:hAnsi="Sylfaen" w:cs="Sylfaen"/>
          <w:sz w:val="22"/>
          <w:szCs w:val="22"/>
          <w:lang w:val="en-US"/>
        </w:rPr>
        <w:t>8</w:t>
      </w:r>
      <w:r w:rsidR="00D1646F" w:rsidRPr="00D03514">
        <w:rPr>
          <w:rFonts w:ascii="Sylfaen" w:hAnsi="Sylfaen" w:cs="Sylfaen"/>
          <w:sz w:val="22"/>
          <w:szCs w:val="22"/>
          <w:lang w:val="en-US"/>
        </w:rPr>
        <w:t>00.0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 w:rsidR="00D1646F">
        <w:rPr>
          <w:rFonts w:ascii="Sylfaen" w:hAnsi="Sylfaen" w:cs="Sylfaen"/>
          <w:sz w:val="22"/>
          <w:szCs w:val="22"/>
          <w:lang w:val="en-US"/>
        </w:rPr>
        <w:t>102.2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%-ია.</w:t>
      </w:r>
      <w:r w:rsidRPr="00D03514">
        <w:rPr>
          <w:rFonts w:ascii="Sylfaen" w:hAnsi="Sylfaen" w:cs="Sylfaen"/>
          <w:sz w:val="22"/>
          <w:szCs w:val="22"/>
          <w:lang w:val="ka-GE"/>
        </w:rPr>
        <w:t xml:space="preserve"> მათ შორის:</w:t>
      </w:r>
    </w:p>
    <w:p w:rsidR="001470AC" w:rsidRPr="00D03514" w:rsidRDefault="001470AC" w:rsidP="001470AC">
      <w:pPr>
        <w:pStyle w:val="ListParagraph"/>
        <w:numPr>
          <w:ilvl w:val="1"/>
          <w:numId w:val="7"/>
        </w:numPr>
        <w:jc w:val="both"/>
        <w:rPr>
          <w:rFonts w:ascii="Sylfaen" w:hAnsi="Sylfaen" w:cs="Sylfaen"/>
          <w:sz w:val="22"/>
          <w:szCs w:val="22"/>
          <w:lang w:val="ka-GE"/>
        </w:rPr>
      </w:pPr>
      <w:r w:rsidRPr="00D03514">
        <w:rPr>
          <w:rFonts w:ascii="Sylfaen" w:hAnsi="Sylfaen" w:cs="Sylfaen"/>
          <w:b/>
          <w:sz w:val="22"/>
          <w:szCs w:val="22"/>
          <w:lang w:val="ka-GE"/>
        </w:rPr>
        <w:t xml:space="preserve">სანქციების (ჯარიმები და საურავები) </w:t>
      </w:r>
      <w:r w:rsidRPr="00D03514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 w:rsidR="00D1646F">
        <w:rPr>
          <w:rFonts w:ascii="Sylfaen" w:hAnsi="Sylfaen" w:cs="Sylfaen"/>
          <w:sz w:val="22"/>
          <w:szCs w:val="22"/>
          <w:lang w:val="en-US"/>
        </w:rPr>
        <w:t xml:space="preserve">30 006.6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 w:rsidR="00D1646F">
        <w:rPr>
          <w:rFonts w:ascii="Sylfaen" w:hAnsi="Sylfaen" w:cs="Sylfaen"/>
          <w:sz w:val="22"/>
          <w:szCs w:val="22"/>
          <w:lang w:val="en-US"/>
        </w:rPr>
        <w:t>45</w:t>
      </w:r>
      <w:r w:rsidR="00D1646F" w:rsidRPr="00D03514">
        <w:rPr>
          <w:rFonts w:ascii="Sylfaen" w:hAnsi="Sylfaen" w:cs="Sylfaen"/>
          <w:sz w:val="22"/>
          <w:szCs w:val="22"/>
          <w:lang w:val="en-US"/>
        </w:rPr>
        <w:t xml:space="preserve"> 000.0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 w:rsidR="00D1646F">
        <w:rPr>
          <w:rFonts w:ascii="Sylfaen" w:hAnsi="Sylfaen" w:cs="Sylfaen"/>
          <w:sz w:val="22"/>
          <w:szCs w:val="22"/>
          <w:lang w:val="en-US"/>
        </w:rPr>
        <w:t>66.7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%-ია.</w:t>
      </w:r>
      <w:r w:rsidRPr="00D03514">
        <w:rPr>
          <w:rFonts w:ascii="Sylfaen" w:hAnsi="Sylfaen" w:cs="Sylfaen"/>
          <w:sz w:val="22"/>
          <w:szCs w:val="22"/>
          <w:lang w:val="ka-GE"/>
        </w:rPr>
        <w:t xml:space="preserve"> </w:t>
      </w:r>
    </w:p>
    <w:p w:rsidR="001470AC" w:rsidRPr="00D03514" w:rsidRDefault="001470AC" w:rsidP="001470AC">
      <w:pPr>
        <w:pStyle w:val="ListParagraph"/>
        <w:numPr>
          <w:ilvl w:val="1"/>
          <w:numId w:val="7"/>
        </w:numPr>
        <w:tabs>
          <w:tab w:val="left" w:pos="360"/>
        </w:tabs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D03514">
        <w:rPr>
          <w:rFonts w:ascii="Sylfaen" w:hAnsi="Sylfaen" w:cs="Sylfaen"/>
          <w:b/>
          <w:sz w:val="22"/>
          <w:szCs w:val="22"/>
          <w:lang w:val="ka-GE"/>
        </w:rPr>
        <w:t xml:space="preserve">ტრანსფერები რომელიც სხვაგან არ არის კლასიფიცირებული </w:t>
      </w:r>
      <w:r w:rsidR="005620D3" w:rsidRPr="00D0351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 xml:space="preserve">მობილიზებულია  </w:t>
      </w:r>
      <w:r w:rsidR="00D1646F">
        <w:rPr>
          <w:rFonts w:ascii="Sylfaen" w:hAnsi="Sylfaen" w:cs="Sylfaen"/>
          <w:sz w:val="22"/>
          <w:szCs w:val="22"/>
          <w:lang w:val="en-US"/>
        </w:rPr>
        <w:t>71 314.2</w:t>
      </w:r>
      <w:r w:rsidR="00D1646F" w:rsidRPr="00D03514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 w:rsidR="00D1646F">
        <w:rPr>
          <w:rFonts w:ascii="Sylfaen" w:hAnsi="Sylfaen" w:cs="Sylfaen"/>
          <w:sz w:val="22"/>
          <w:szCs w:val="22"/>
          <w:lang w:val="en-US"/>
        </w:rPr>
        <w:t>70 000.0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 w:rsidR="00D1646F">
        <w:rPr>
          <w:rFonts w:ascii="Sylfaen" w:hAnsi="Sylfaen" w:cs="Sylfaen"/>
          <w:sz w:val="22"/>
          <w:szCs w:val="22"/>
          <w:lang w:val="en-US"/>
        </w:rPr>
        <w:t>101.9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%-ია.</w:t>
      </w:r>
    </w:p>
    <w:p w:rsidR="001470AC" w:rsidRPr="00D03514" w:rsidRDefault="001470AC" w:rsidP="001470AC">
      <w:pPr>
        <w:tabs>
          <w:tab w:val="left" w:pos="360"/>
        </w:tabs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D1646F" w:rsidRDefault="001470AC" w:rsidP="001470AC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D03514">
        <w:rPr>
          <w:rFonts w:ascii="Sylfaen" w:hAnsi="Sylfaen" w:cs="Sylfaen"/>
          <w:b/>
          <w:sz w:val="22"/>
          <w:szCs w:val="22"/>
          <w:lang w:val="fr-FR"/>
        </w:rPr>
        <w:t>20</w:t>
      </w:r>
      <w:r w:rsidRPr="00D03514">
        <w:rPr>
          <w:rFonts w:ascii="Sylfaen" w:hAnsi="Sylfaen" w:cs="Sylfaen"/>
          <w:b/>
          <w:sz w:val="22"/>
          <w:szCs w:val="22"/>
          <w:lang w:val="ka-GE"/>
        </w:rPr>
        <w:t>2</w:t>
      </w:r>
      <w:r w:rsidR="00D1646F">
        <w:rPr>
          <w:rFonts w:ascii="Sylfaen" w:hAnsi="Sylfaen" w:cs="Sylfaen"/>
          <w:b/>
          <w:sz w:val="22"/>
          <w:szCs w:val="22"/>
          <w:lang w:val="ka-GE"/>
        </w:rPr>
        <w:t>5</w:t>
      </w:r>
      <w:r w:rsidRPr="00D0351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D03514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D0351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D03514">
        <w:rPr>
          <w:rFonts w:ascii="Sylfaen" w:hAnsi="Sylfaen" w:cs="Sylfaen"/>
          <w:b/>
          <w:sz w:val="22"/>
          <w:szCs w:val="22"/>
          <w:lang w:val="ka-GE"/>
        </w:rPr>
        <w:t xml:space="preserve">იანვარ-მარტის სახელმწიფო ბიუჯეტის </w:t>
      </w:r>
      <w:proofErr w:type="spellStart"/>
      <w:r w:rsidRPr="00D03514">
        <w:rPr>
          <w:rFonts w:ascii="Sylfaen" w:hAnsi="Sylfaen" w:cs="Sylfaen"/>
          <w:b/>
          <w:sz w:val="22"/>
          <w:szCs w:val="22"/>
          <w:lang w:val="fr-FR"/>
        </w:rPr>
        <w:t>სხვა</w:t>
      </w:r>
      <w:proofErr w:type="spellEnd"/>
      <w:r w:rsidRPr="00D03514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D03514">
        <w:rPr>
          <w:rFonts w:ascii="Sylfaen" w:hAnsi="Sylfaen" w:cs="Sylfaen"/>
          <w:b/>
          <w:sz w:val="22"/>
          <w:szCs w:val="22"/>
          <w:lang w:val="fr-FR"/>
        </w:rPr>
        <w:t>შემოსავლების</w:t>
      </w:r>
      <w:proofErr w:type="spellEnd"/>
    </w:p>
    <w:p w:rsidR="001470AC" w:rsidRPr="00D1646F" w:rsidRDefault="001470AC" w:rsidP="00D1646F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r w:rsidRPr="00D0351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proofErr w:type="spellStart"/>
      <w:r w:rsidRPr="00D03514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proofErr w:type="spellEnd"/>
      <w:r w:rsidRPr="00D03514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D03514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proofErr w:type="spellEnd"/>
      <w:r w:rsidRPr="00D03514">
        <w:rPr>
          <w:rFonts w:ascii="Sylfaen" w:hAnsi="Sylfaen" w:cs="Arial"/>
          <w:sz w:val="22"/>
          <w:szCs w:val="22"/>
          <w:lang w:val="en-US"/>
        </w:rPr>
        <w:t xml:space="preserve">                                                                                                                       </w:t>
      </w:r>
      <w:r w:rsidRPr="00D03514">
        <w:rPr>
          <w:rFonts w:ascii="Sylfaen" w:hAnsi="Sylfaen" w:cs="Arial"/>
          <w:sz w:val="22"/>
          <w:szCs w:val="22"/>
          <w:lang w:val="ka-GE"/>
        </w:rPr>
        <w:t xml:space="preserve">    </w:t>
      </w:r>
    </w:p>
    <w:p w:rsidR="001470AC" w:rsidRPr="00D03514" w:rsidRDefault="001470AC" w:rsidP="00D03514">
      <w:pPr>
        <w:jc w:val="right"/>
        <w:rPr>
          <w:rFonts w:ascii="Sylfaen" w:hAnsi="Sylfaen" w:cs="Arial"/>
          <w:i/>
          <w:sz w:val="18"/>
          <w:szCs w:val="18"/>
          <w:lang w:val="en-US"/>
        </w:rPr>
      </w:pPr>
      <w:r w:rsidRPr="00D03514">
        <w:rPr>
          <w:rFonts w:ascii="Sylfaen" w:hAnsi="Sylfaen" w:cs="Arial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</w:t>
      </w:r>
      <w:proofErr w:type="spellStart"/>
      <w:r w:rsidRPr="00D03514">
        <w:rPr>
          <w:rFonts w:ascii="Sylfaen" w:hAnsi="Sylfaen" w:cs="Arial"/>
          <w:i/>
          <w:sz w:val="18"/>
          <w:szCs w:val="18"/>
          <w:lang w:val="en-US"/>
        </w:rPr>
        <w:t>ათასი</w:t>
      </w:r>
      <w:proofErr w:type="spellEnd"/>
      <w:r w:rsidRPr="00D03514">
        <w:rPr>
          <w:rFonts w:ascii="Sylfaen" w:hAnsi="Sylfaen" w:cs="Arial"/>
          <w:i/>
          <w:sz w:val="18"/>
          <w:szCs w:val="18"/>
          <w:lang w:val="en-US"/>
        </w:rPr>
        <w:t xml:space="preserve"> </w:t>
      </w:r>
      <w:proofErr w:type="spellStart"/>
      <w:r w:rsidRPr="00D03514">
        <w:rPr>
          <w:rFonts w:ascii="Sylfaen" w:hAnsi="Sylfaen" w:cs="Arial"/>
          <w:i/>
          <w:sz w:val="18"/>
          <w:szCs w:val="18"/>
          <w:lang w:val="en-US"/>
        </w:rPr>
        <w:t>ლარი</w:t>
      </w:r>
      <w:proofErr w:type="spellEnd"/>
      <w:r w:rsidRPr="00D03514">
        <w:rPr>
          <w:rFonts w:ascii="Sylfaen" w:hAnsi="Sylfaen" w:cs="Arial"/>
          <w:i/>
          <w:sz w:val="18"/>
          <w:szCs w:val="18"/>
          <w:lang w:val="en-US"/>
        </w:rPr>
        <w:t xml:space="preserve">  </w:t>
      </w:r>
    </w:p>
    <w:tbl>
      <w:tblPr>
        <w:tblW w:w="10535" w:type="dxa"/>
        <w:tblInd w:w="103" w:type="dxa"/>
        <w:tblLook w:val="04A0" w:firstRow="1" w:lastRow="0" w:firstColumn="1" w:lastColumn="0" w:noHBand="0" w:noVBand="1"/>
      </w:tblPr>
      <w:tblGrid>
        <w:gridCol w:w="4775"/>
        <w:gridCol w:w="1440"/>
        <w:gridCol w:w="1440"/>
        <w:gridCol w:w="1440"/>
        <w:gridCol w:w="1440"/>
      </w:tblGrid>
      <w:tr w:rsidR="00D1646F" w:rsidRPr="00D03514" w:rsidTr="00D1646F">
        <w:trPr>
          <w:trHeight w:val="440"/>
          <w:tblHeader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D03514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1646F" w:rsidRPr="00D03514" w:rsidRDefault="00D1646F" w:rsidP="00D1646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D03514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D1646F" w:rsidRPr="00D03514" w:rsidTr="00D1646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1646F" w:rsidRPr="00D03514" w:rsidRDefault="00D1646F" w:rsidP="00D1646F">
            <w:pPr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სხვა</w:t>
            </w:r>
            <w:proofErr w:type="spellEnd"/>
            <w:r w:rsidRPr="00D03514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/>
                <w:bCs/>
                <w:color w:val="000000"/>
                <w:lang w:val="ka-GE"/>
              </w:rPr>
              <w:t>224,000.0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/>
                <w:bCs/>
                <w:color w:val="000000"/>
                <w:lang w:val="ka-GE"/>
              </w:rPr>
              <w:t>212,467.9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/>
                <w:bCs/>
                <w:color w:val="000000"/>
                <w:lang w:val="ka-GE"/>
              </w:rPr>
              <w:t>-11,532.1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/>
                <w:bCs/>
                <w:color w:val="000000"/>
                <w:lang w:val="ka-GE"/>
              </w:rPr>
              <w:t>94.9</w:t>
            </w:r>
          </w:p>
        </w:tc>
      </w:tr>
      <w:tr w:rsidR="00D1646F" w:rsidRPr="00D03514" w:rsidTr="00D1646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1646F" w:rsidRPr="00D03514" w:rsidRDefault="00D1646F" w:rsidP="00D1646F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D03514">
              <w:rPr>
                <w:rFonts w:ascii="Sylfaen" w:hAnsi="Sylfaen" w:cs="Arial"/>
                <w:b/>
                <w:bCs/>
                <w:lang w:val="en-US"/>
              </w:rPr>
              <w:t xml:space="preserve">   </w:t>
            </w: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  <w:proofErr w:type="spellEnd"/>
            <w:r w:rsidRPr="00D03514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საკუთრებიდან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/>
                <w:bCs/>
                <w:color w:val="000000"/>
                <w:lang w:val="ka-GE"/>
              </w:rPr>
              <w:t>85,000.0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/>
                <w:bCs/>
                <w:color w:val="000000"/>
                <w:lang w:val="ka-GE"/>
              </w:rPr>
              <w:t>78,309.6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/>
                <w:bCs/>
                <w:color w:val="000000"/>
                <w:lang w:val="ka-GE"/>
              </w:rPr>
              <w:t>-6,690.4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/>
                <w:bCs/>
                <w:color w:val="000000"/>
                <w:lang w:val="ka-GE"/>
              </w:rPr>
              <w:t>92.1</w:t>
            </w:r>
          </w:p>
        </w:tc>
      </w:tr>
      <w:tr w:rsidR="00D1646F" w:rsidRPr="00D03514" w:rsidTr="00D1646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1646F" w:rsidRPr="00D03514" w:rsidRDefault="00D1646F" w:rsidP="00D1646F">
            <w:pPr>
              <w:rPr>
                <w:rFonts w:ascii="Sylfaen" w:hAnsi="Sylfaen" w:cs="Arial"/>
                <w:bCs/>
                <w:lang w:val="en-US"/>
              </w:rPr>
            </w:pPr>
            <w:r w:rsidRPr="00D03514">
              <w:rPr>
                <w:rFonts w:ascii="Sylfaen" w:hAnsi="Sylfaen" w:cs="Arial"/>
                <w:bCs/>
                <w:lang w:val="en-US"/>
              </w:rPr>
              <w:t xml:space="preserve">      </w:t>
            </w:r>
            <w:proofErr w:type="spellStart"/>
            <w:r w:rsidRPr="00D03514">
              <w:rPr>
                <w:rFonts w:ascii="Sylfaen" w:hAnsi="Sylfaen" w:cs="Arial"/>
                <w:bCs/>
                <w:lang w:val="en-US"/>
              </w:rPr>
              <w:t>პროცენტები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Cs/>
                <w:color w:val="000000"/>
                <w:lang w:val="ka-GE"/>
              </w:rPr>
              <w:t>78,000.0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Cs/>
                <w:color w:val="000000"/>
                <w:lang w:val="ka-GE"/>
              </w:rPr>
              <w:t>71,525.3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Cs/>
                <w:color w:val="000000"/>
                <w:lang w:val="ka-GE"/>
              </w:rPr>
              <w:t>-6,474.7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Cs/>
                <w:color w:val="000000"/>
                <w:lang w:val="ka-GE"/>
              </w:rPr>
              <w:t>91.7</w:t>
            </w:r>
          </w:p>
        </w:tc>
      </w:tr>
      <w:tr w:rsidR="00D1646F" w:rsidRPr="00D03514" w:rsidTr="00D1646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1646F" w:rsidRPr="00D03514" w:rsidRDefault="00D1646F" w:rsidP="00D1646F">
            <w:pPr>
              <w:ind w:firstLineChars="172" w:firstLine="344"/>
              <w:rPr>
                <w:rFonts w:ascii="Sylfaen" w:hAnsi="Sylfaen" w:cs="Arial"/>
                <w:bCs/>
                <w:lang w:val="en-US"/>
              </w:rPr>
            </w:pPr>
            <w:proofErr w:type="spellStart"/>
            <w:r w:rsidRPr="00D03514">
              <w:rPr>
                <w:rFonts w:ascii="Sylfaen" w:hAnsi="Sylfaen" w:cs="Arial"/>
                <w:bCs/>
                <w:lang w:val="en-US"/>
              </w:rPr>
              <w:t>რენტა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Cs/>
                <w:color w:val="000000"/>
                <w:lang w:val="ka-GE"/>
              </w:rPr>
              <w:t>7,000.0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Cs/>
                <w:color w:val="000000"/>
                <w:lang w:val="ka-GE"/>
              </w:rPr>
              <w:t>6,784.2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Cs/>
                <w:color w:val="000000"/>
                <w:lang w:val="ka-GE"/>
              </w:rPr>
              <w:t>-215.8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Cs/>
                <w:color w:val="000000"/>
                <w:lang w:val="ka-GE"/>
              </w:rPr>
              <w:t>96.9</w:t>
            </w:r>
          </w:p>
        </w:tc>
      </w:tr>
      <w:tr w:rsidR="00D1646F" w:rsidRPr="00D03514" w:rsidTr="00D1646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1646F" w:rsidRPr="00D03514" w:rsidRDefault="00D1646F" w:rsidP="00D1646F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D03514">
              <w:rPr>
                <w:rFonts w:ascii="Sylfaen" w:hAnsi="Sylfaen" w:cs="Arial"/>
                <w:b/>
                <w:bCs/>
                <w:lang w:val="en-US"/>
              </w:rPr>
              <w:t xml:space="preserve">   </w:t>
            </w: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საქონლისა</w:t>
            </w:r>
            <w:proofErr w:type="spellEnd"/>
            <w:r w:rsidRPr="00D03514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D03514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მომსახურების</w:t>
            </w:r>
            <w:proofErr w:type="spellEnd"/>
            <w:r w:rsidRPr="00D03514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რეალიზაცია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/>
                <w:bCs/>
                <w:color w:val="000000"/>
                <w:lang w:val="ka-GE"/>
              </w:rPr>
              <w:t>24,000.0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/>
                <w:bCs/>
                <w:color w:val="000000"/>
                <w:lang w:val="ka-GE"/>
              </w:rPr>
              <w:t>32,837.5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/>
                <w:bCs/>
                <w:color w:val="000000"/>
                <w:lang w:val="ka-GE"/>
              </w:rPr>
              <w:t>8,837.5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/>
                <w:bCs/>
                <w:color w:val="000000"/>
                <w:lang w:val="ka-GE"/>
              </w:rPr>
              <w:t>136.8</w:t>
            </w:r>
          </w:p>
        </w:tc>
      </w:tr>
      <w:tr w:rsidR="00D1646F" w:rsidRPr="00D03514" w:rsidTr="00D1646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1646F" w:rsidRPr="00D03514" w:rsidRDefault="00D1646F" w:rsidP="00D1646F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D03514">
              <w:rPr>
                <w:rFonts w:ascii="Sylfaen" w:hAnsi="Sylfaen" w:cs="Arial"/>
                <w:b/>
                <w:bCs/>
                <w:lang w:val="en-US"/>
              </w:rPr>
              <w:t xml:space="preserve">       </w:t>
            </w: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ადმინისტრაციული</w:t>
            </w:r>
            <w:proofErr w:type="spellEnd"/>
            <w:r w:rsidRPr="00D03514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მოსაკრებლები</w:t>
            </w:r>
            <w:proofErr w:type="spellEnd"/>
            <w:r w:rsidRPr="00D03514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D03514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გადასახდელები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/>
                <w:bCs/>
                <w:color w:val="000000"/>
                <w:lang w:val="ka-GE"/>
              </w:rPr>
              <w:t>23,200.0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/>
                <w:bCs/>
                <w:color w:val="000000"/>
                <w:lang w:val="ka-GE"/>
              </w:rPr>
              <w:t>32,019.6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/>
                <w:bCs/>
                <w:color w:val="000000"/>
                <w:lang w:val="ka-GE"/>
              </w:rPr>
              <w:t>8,819.6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/>
                <w:bCs/>
                <w:color w:val="000000"/>
                <w:lang w:val="ka-GE"/>
              </w:rPr>
              <w:t>138.0</w:t>
            </w:r>
          </w:p>
        </w:tc>
      </w:tr>
      <w:tr w:rsidR="00D1646F" w:rsidRPr="00D03514" w:rsidTr="00D1646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1646F" w:rsidRPr="00D03514" w:rsidRDefault="00D1646F" w:rsidP="00D1646F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D03514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სალიცენზიო</w:t>
            </w:r>
            <w:proofErr w:type="spellEnd"/>
            <w:r w:rsidRPr="00D03514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მოსაკრებლები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Cs/>
                <w:color w:val="000000"/>
                <w:lang w:val="ka-GE"/>
              </w:rPr>
              <w:t>50.0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Cs/>
                <w:color w:val="000000"/>
                <w:lang w:val="ka-GE"/>
              </w:rPr>
              <w:t>305.7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Cs/>
                <w:color w:val="000000"/>
                <w:lang w:val="ka-GE"/>
              </w:rPr>
              <w:t>255.7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Cs/>
                <w:color w:val="000000"/>
                <w:lang w:val="ka-GE"/>
              </w:rPr>
              <w:t>611.5</w:t>
            </w:r>
          </w:p>
        </w:tc>
      </w:tr>
      <w:tr w:rsidR="00D1646F" w:rsidRPr="00D03514" w:rsidTr="00D1646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1646F" w:rsidRPr="00D03514" w:rsidRDefault="00D1646F" w:rsidP="00D1646F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D03514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სანებართვო</w:t>
            </w:r>
            <w:proofErr w:type="spellEnd"/>
            <w:r w:rsidRPr="00D03514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მოსაკრებლები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Cs/>
                <w:color w:val="000000"/>
                <w:lang w:val="ka-GE"/>
              </w:rPr>
              <w:t>13,000.0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Cs/>
                <w:color w:val="000000"/>
                <w:lang w:val="ka-GE"/>
              </w:rPr>
              <w:t>20,280.1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Cs/>
                <w:color w:val="000000"/>
                <w:lang w:val="ka-GE"/>
              </w:rPr>
              <w:t>7,280.1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Cs/>
                <w:color w:val="000000"/>
                <w:lang w:val="ka-GE"/>
              </w:rPr>
              <w:t>156.0</w:t>
            </w:r>
          </w:p>
        </w:tc>
      </w:tr>
      <w:tr w:rsidR="00D1646F" w:rsidRPr="00D03514" w:rsidTr="00D1646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1646F" w:rsidRPr="00D03514" w:rsidRDefault="00D1646F" w:rsidP="00D1646F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D03514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სარეგისტრაციო</w:t>
            </w:r>
            <w:proofErr w:type="spellEnd"/>
            <w:r w:rsidRPr="00D03514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მოსაკრებლები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Cs/>
                <w:color w:val="000000"/>
                <w:lang w:val="ka-GE"/>
              </w:rPr>
              <w:t>500.0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Cs/>
                <w:color w:val="000000"/>
                <w:lang w:val="ka-GE"/>
              </w:rPr>
              <w:t>340.6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Cs/>
                <w:color w:val="000000"/>
                <w:lang w:val="ka-GE"/>
              </w:rPr>
              <w:t>-159.4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Cs/>
                <w:color w:val="000000"/>
                <w:lang w:val="ka-GE"/>
              </w:rPr>
              <w:t>68.1</w:t>
            </w:r>
          </w:p>
        </w:tc>
      </w:tr>
      <w:tr w:rsidR="00D1646F" w:rsidRPr="00D03514" w:rsidTr="00D1646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1646F" w:rsidRPr="00D03514" w:rsidRDefault="00D1646F" w:rsidP="00D1646F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D03514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სახელმწიფო</w:t>
            </w:r>
            <w:proofErr w:type="spellEnd"/>
            <w:r w:rsidRPr="00D03514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ბაჟი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Cs/>
                <w:color w:val="000000"/>
                <w:lang w:val="ka-GE"/>
              </w:rPr>
              <w:t>7,500.0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Cs/>
                <w:color w:val="000000"/>
                <w:lang w:val="ka-GE"/>
              </w:rPr>
              <w:t>8,890.5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Cs/>
                <w:color w:val="000000"/>
                <w:lang w:val="ka-GE"/>
              </w:rPr>
              <w:t>1,390.5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Cs/>
                <w:color w:val="000000"/>
                <w:lang w:val="ka-GE"/>
              </w:rPr>
              <w:t>118.5</w:t>
            </w:r>
          </w:p>
        </w:tc>
      </w:tr>
      <w:tr w:rsidR="00D1646F" w:rsidRPr="00D03514" w:rsidTr="00D1646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1646F" w:rsidRPr="00D03514" w:rsidRDefault="00D1646F" w:rsidP="00D1646F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D03514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საკონსულო</w:t>
            </w:r>
            <w:proofErr w:type="spellEnd"/>
            <w:r w:rsidRPr="00D03514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Cs/>
                <w:color w:val="000000"/>
                <w:lang w:val="ka-GE"/>
              </w:rPr>
              <w:t>450.0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Cs/>
                <w:color w:val="000000"/>
                <w:lang w:val="ka-GE"/>
              </w:rPr>
              <w:t>415.4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Cs/>
                <w:color w:val="000000"/>
                <w:lang w:val="ka-GE"/>
              </w:rPr>
              <w:t>-34.6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Cs/>
                <w:color w:val="000000"/>
                <w:lang w:val="ka-GE"/>
              </w:rPr>
              <w:t>92.3</w:t>
            </w:r>
          </w:p>
        </w:tc>
      </w:tr>
      <w:tr w:rsidR="00D1646F" w:rsidRPr="00D03514" w:rsidTr="00D1646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1646F" w:rsidRPr="00D03514" w:rsidRDefault="00D1646F" w:rsidP="00D1646F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D03514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სამხედრო</w:t>
            </w:r>
            <w:proofErr w:type="spellEnd"/>
            <w:r w:rsidRPr="00D03514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სავალდებულო</w:t>
            </w:r>
            <w:proofErr w:type="spellEnd"/>
            <w:r w:rsidRPr="00D03514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სამსახურის</w:t>
            </w:r>
            <w:proofErr w:type="spellEnd"/>
            <w:r w:rsidRPr="00D03514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გადავადების</w:t>
            </w:r>
            <w:proofErr w:type="spellEnd"/>
            <w:r w:rsidRPr="00D03514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Cs/>
                <w:color w:val="000000"/>
                <w:lang w:val="ka-GE"/>
              </w:rPr>
              <w:t>1,500.0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Cs/>
                <w:color w:val="000000"/>
                <w:lang w:val="ka-GE"/>
              </w:rPr>
              <w:t>1,592.00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Cs/>
                <w:color w:val="000000"/>
                <w:lang w:val="ka-GE"/>
              </w:rPr>
              <w:t>92.0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5E563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5E563B">
              <w:rPr>
                <w:rFonts w:ascii="Sylfaen" w:hAnsi="Sylfaen" w:cs="Arial"/>
                <w:bCs/>
                <w:color w:val="000000"/>
                <w:lang w:val="ka-GE"/>
              </w:rPr>
              <w:t>106.1</w:t>
            </w:r>
          </w:p>
        </w:tc>
      </w:tr>
      <w:tr w:rsidR="00D1646F" w:rsidRPr="00D03514" w:rsidTr="00D1646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646F" w:rsidRPr="00D03514" w:rsidRDefault="00D1646F" w:rsidP="00D1646F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proofErr w:type="spellStart"/>
            <w:r w:rsidRPr="00D03514">
              <w:rPr>
                <w:rFonts w:ascii="Sylfaen" w:hAnsi="Sylfaen" w:cs="Arial"/>
                <w:lang w:val="en-US"/>
              </w:rPr>
              <w:t>სხვა</w:t>
            </w:r>
            <w:proofErr w:type="spellEnd"/>
            <w:r w:rsidRPr="00D03514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არაკლასიფიცირებული</w:t>
            </w:r>
            <w:proofErr w:type="spellEnd"/>
            <w:r w:rsidRPr="00D03514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2824E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824EB">
              <w:rPr>
                <w:rFonts w:ascii="Sylfaen" w:hAnsi="Sylfaen" w:cs="Arial"/>
                <w:bCs/>
                <w:color w:val="000000"/>
                <w:lang w:val="ka-GE"/>
              </w:rPr>
              <w:t>200.0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2824E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824EB">
              <w:rPr>
                <w:rFonts w:ascii="Sylfaen" w:hAnsi="Sylfaen" w:cs="Arial"/>
                <w:bCs/>
                <w:color w:val="000000"/>
                <w:lang w:val="ka-GE"/>
              </w:rPr>
              <w:t>195.1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2824E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824EB">
              <w:rPr>
                <w:rFonts w:ascii="Sylfaen" w:hAnsi="Sylfaen" w:cs="Arial"/>
                <w:bCs/>
                <w:color w:val="000000"/>
                <w:lang w:val="ka-GE"/>
              </w:rPr>
              <w:t>-4.9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2824E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824EB">
              <w:rPr>
                <w:rFonts w:ascii="Sylfaen" w:hAnsi="Sylfaen" w:cs="Arial"/>
                <w:bCs/>
                <w:color w:val="000000"/>
                <w:lang w:val="ka-GE"/>
              </w:rPr>
              <w:t>97.6</w:t>
            </w:r>
          </w:p>
        </w:tc>
      </w:tr>
      <w:tr w:rsidR="00D1646F" w:rsidRPr="00D03514" w:rsidTr="00D1646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1646F" w:rsidRPr="00D03514" w:rsidRDefault="00D1646F" w:rsidP="00D1646F">
            <w:pPr>
              <w:ind w:firstLineChars="172" w:firstLine="345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არასაბაზრო</w:t>
            </w:r>
            <w:proofErr w:type="spellEnd"/>
            <w:r w:rsidRPr="00D03514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წესით</w:t>
            </w:r>
            <w:proofErr w:type="spellEnd"/>
            <w:r w:rsidRPr="00D03514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გაყიდული</w:t>
            </w:r>
            <w:proofErr w:type="spellEnd"/>
            <w:r w:rsidRPr="00D03514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საქონელი</w:t>
            </w:r>
            <w:proofErr w:type="spellEnd"/>
            <w:r w:rsidRPr="00D03514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D03514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მომსახურება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2824EB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2824EB">
              <w:rPr>
                <w:rFonts w:ascii="Sylfaen" w:hAnsi="Sylfaen" w:cs="Arial"/>
                <w:b/>
                <w:bCs/>
                <w:color w:val="000000"/>
                <w:lang w:val="ka-GE"/>
              </w:rPr>
              <w:t>800.0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2824EB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2824EB">
              <w:rPr>
                <w:rFonts w:ascii="Sylfaen" w:hAnsi="Sylfaen" w:cs="Arial"/>
                <w:b/>
                <w:bCs/>
                <w:color w:val="000000"/>
                <w:lang w:val="ka-GE"/>
              </w:rPr>
              <w:t>817.9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2824EB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2824EB">
              <w:rPr>
                <w:rFonts w:ascii="Sylfaen" w:hAnsi="Sylfaen" w:cs="Arial"/>
                <w:b/>
                <w:bCs/>
                <w:color w:val="000000"/>
                <w:lang w:val="ka-GE"/>
              </w:rPr>
              <w:t>17.9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2824EB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2824EB">
              <w:rPr>
                <w:rFonts w:ascii="Sylfaen" w:hAnsi="Sylfaen" w:cs="Arial"/>
                <w:b/>
                <w:bCs/>
                <w:color w:val="000000"/>
                <w:lang w:val="ka-GE"/>
              </w:rPr>
              <w:t>102.2</w:t>
            </w:r>
          </w:p>
        </w:tc>
      </w:tr>
      <w:tr w:rsidR="00D1646F" w:rsidRPr="00D03514" w:rsidTr="00D1646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1646F" w:rsidRPr="00D03514" w:rsidRDefault="00D1646F" w:rsidP="00D1646F">
            <w:pPr>
              <w:ind w:right="-111" w:firstLineChars="173" w:firstLine="346"/>
              <w:rPr>
                <w:rFonts w:ascii="Sylfaen" w:hAnsi="Sylfaen" w:cs="Arial"/>
                <w:lang w:val="en-US"/>
              </w:rPr>
            </w:pPr>
            <w:r w:rsidRPr="00D03514">
              <w:rPr>
                <w:rFonts w:ascii="Sylfaen" w:hAnsi="Sylfaen" w:cs="Arial"/>
                <w:lang w:val="en-US"/>
              </w:rPr>
              <w:t xml:space="preserve">  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შემოსავლები</w:t>
            </w:r>
            <w:proofErr w:type="spellEnd"/>
            <w:r w:rsidRPr="00D03514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მომსახურების</w:t>
            </w:r>
            <w:proofErr w:type="spellEnd"/>
            <w:r w:rsidRPr="00D03514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lang w:val="en-US"/>
              </w:rPr>
              <w:t>გაწევიდან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2824E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824EB">
              <w:rPr>
                <w:rFonts w:ascii="Sylfaen" w:hAnsi="Sylfaen" w:cs="Arial"/>
                <w:bCs/>
                <w:color w:val="000000"/>
                <w:lang w:val="ka-GE"/>
              </w:rPr>
              <w:t>800.0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2824E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824EB">
              <w:rPr>
                <w:rFonts w:ascii="Sylfaen" w:hAnsi="Sylfaen" w:cs="Arial"/>
                <w:bCs/>
                <w:color w:val="000000"/>
                <w:lang w:val="ka-GE"/>
              </w:rPr>
              <w:t>817.9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2824E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824EB">
              <w:rPr>
                <w:rFonts w:ascii="Sylfaen" w:hAnsi="Sylfaen" w:cs="Arial"/>
                <w:bCs/>
                <w:color w:val="000000"/>
                <w:lang w:val="ka-GE"/>
              </w:rPr>
              <w:t>17.9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2824EB" w:rsidRDefault="00D1646F" w:rsidP="00D1646F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2824EB">
              <w:rPr>
                <w:rFonts w:ascii="Sylfaen" w:hAnsi="Sylfaen" w:cs="Arial"/>
                <w:bCs/>
                <w:color w:val="000000"/>
                <w:lang w:val="ka-GE"/>
              </w:rPr>
              <w:t>102.2</w:t>
            </w:r>
          </w:p>
        </w:tc>
      </w:tr>
      <w:tr w:rsidR="00D1646F" w:rsidRPr="00D03514" w:rsidTr="00D1646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1646F" w:rsidRPr="00D03514" w:rsidRDefault="00D1646F" w:rsidP="00D1646F">
            <w:pPr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სანქციები</w:t>
            </w:r>
            <w:proofErr w:type="spellEnd"/>
            <w:r w:rsidRPr="00D03514">
              <w:rPr>
                <w:rFonts w:ascii="Sylfaen" w:hAnsi="Sylfaen" w:cs="Arial"/>
                <w:b/>
                <w:bCs/>
                <w:lang w:val="en-US"/>
              </w:rPr>
              <w:t xml:space="preserve"> (</w:t>
            </w: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ჯარიმები</w:t>
            </w:r>
            <w:proofErr w:type="spellEnd"/>
            <w:r w:rsidRPr="00D03514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D03514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საურავები</w:t>
            </w:r>
            <w:proofErr w:type="spellEnd"/>
            <w:r w:rsidRPr="00D03514">
              <w:rPr>
                <w:rFonts w:ascii="Sylfaen" w:hAnsi="Sylfaen" w:cs="Arial"/>
                <w:b/>
                <w:bCs/>
                <w:lang w:val="en-US"/>
              </w:rPr>
              <w:t>)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2824EB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2824EB">
              <w:rPr>
                <w:rFonts w:ascii="Sylfaen" w:hAnsi="Sylfaen" w:cs="Arial"/>
                <w:b/>
                <w:bCs/>
                <w:color w:val="000000"/>
                <w:lang w:val="ka-GE"/>
              </w:rPr>
              <w:t>45,000.0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2824EB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2824EB">
              <w:rPr>
                <w:rFonts w:ascii="Sylfaen" w:hAnsi="Sylfaen" w:cs="Arial"/>
                <w:b/>
                <w:bCs/>
                <w:color w:val="000000"/>
                <w:lang w:val="ka-GE"/>
              </w:rPr>
              <w:t>30,006.6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2824EB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2824EB">
              <w:rPr>
                <w:rFonts w:ascii="Sylfaen" w:hAnsi="Sylfaen" w:cs="Arial"/>
                <w:b/>
                <w:bCs/>
                <w:color w:val="000000"/>
                <w:lang w:val="ka-GE"/>
              </w:rPr>
              <w:t>-14,993.4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2824EB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2824EB">
              <w:rPr>
                <w:rFonts w:ascii="Sylfaen" w:hAnsi="Sylfaen" w:cs="Arial"/>
                <w:b/>
                <w:bCs/>
                <w:color w:val="000000"/>
                <w:lang w:val="ka-GE"/>
              </w:rPr>
              <w:t>66.7</w:t>
            </w:r>
          </w:p>
        </w:tc>
      </w:tr>
      <w:tr w:rsidR="00D1646F" w:rsidRPr="00D03514" w:rsidTr="00D1646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646F" w:rsidRPr="00D03514" w:rsidRDefault="00D1646F" w:rsidP="00D1646F">
            <w:pPr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ტრანსფერები</w:t>
            </w:r>
            <w:proofErr w:type="spellEnd"/>
            <w:r w:rsidRPr="00D03514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რომელიც</w:t>
            </w:r>
            <w:proofErr w:type="spellEnd"/>
            <w:r w:rsidRPr="00D03514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სხვაგან</w:t>
            </w:r>
            <w:proofErr w:type="spellEnd"/>
            <w:r w:rsidRPr="00D03514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არ</w:t>
            </w:r>
            <w:proofErr w:type="spellEnd"/>
            <w:r w:rsidRPr="00D03514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არის</w:t>
            </w:r>
            <w:proofErr w:type="spellEnd"/>
            <w:r w:rsidRPr="00D03514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D03514">
              <w:rPr>
                <w:rFonts w:ascii="Sylfaen" w:hAnsi="Sylfaen" w:cs="Arial"/>
                <w:b/>
                <w:bCs/>
                <w:lang w:val="en-US"/>
              </w:rPr>
              <w:t>კლასიფიცირებული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2824EB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2824EB">
              <w:rPr>
                <w:rFonts w:ascii="Sylfaen" w:hAnsi="Sylfaen" w:cs="Arial"/>
                <w:b/>
                <w:bCs/>
                <w:color w:val="000000"/>
                <w:lang w:val="ka-GE"/>
              </w:rPr>
              <w:t>70,000.0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2824EB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2824EB">
              <w:rPr>
                <w:rFonts w:ascii="Sylfaen" w:hAnsi="Sylfaen" w:cs="Arial"/>
                <w:b/>
                <w:bCs/>
                <w:color w:val="000000"/>
                <w:lang w:val="ka-GE"/>
              </w:rPr>
              <w:t>71,314.2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2824EB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2824EB">
              <w:rPr>
                <w:rFonts w:ascii="Sylfaen" w:hAnsi="Sylfaen" w:cs="Arial"/>
                <w:b/>
                <w:bCs/>
                <w:color w:val="000000"/>
                <w:lang w:val="ka-GE"/>
              </w:rPr>
              <w:t>1,314.2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1646F" w:rsidRPr="002824EB" w:rsidRDefault="00D1646F" w:rsidP="00D1646F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2824EB">
              <w:rPr>
                <w:rFonts w:ascii="Sylfaen" w:hAnsi="Sylfaen" w:cs="Arial"/>
                <w:b/>
                <w:bCs/>
                <w:color w:val="000000"/>
                <w:lang w:val="ka-GE"/>
              </w:rPr>
              <w:t>101.9</w:t>
            </w:r>
          </w:p>
        </w:tc>
      </w:tr>
    </w:tbl>
    <w:p w:rsidR="001470AC" w:rsidRPr="00D03514" w:rsidRDefault="001470AC" w:rsidP="001470AC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1470AC" w:rsidRPr="00D03514" w:rsidRDefault="001470AC" w:rsidP="001470AC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D03514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D03514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D03514">
        <w:rPr>
          <w:rFonts w:ascii="Sylfaen" w:hAnsi="Sylfaen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D03514">
        <w:rPr>
          <w:rFonts w:ascii="Sylfaen" w:hAnsi="Sylfaen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D03514">
        <w:rPr>
          <w:rFonts w:ascii="Sylfaen" w:hAnsi="Sylfaen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იქნა</w:t>
      </w:r>
      <w:r w:rsidRPr="00D03514">
        <w:rPr>
          <w:rFonts w:ascii="Sylfaen" w:hAnsi="Sylfaen"/>
          <w:sz w:val="22"/>
          <w:szCs w:val="22"/>
          <w:lang w:val="ka-GE"/>
        </w:rPr>
        <w:t xml:space="preserve">  </w:t>
      </w:r>
      <w:r w:rsidR="00D1646F">
        <w:rPr>
          <w:rFonts w:ascii="Sylfaen" w:hAnsi="Sylfaen"/>
          <w:sz w:val="22"/>
          <w:szCs w:val="22"/>
          <w:lang w:val="en-US"/>
        </w:rPr>
        <w:t>70 648.0</w:t>
      </w:r>
      <w:r w:rsidR="00D1646F" w:rsidRPr="00D03514">
        <w:rPr>
          <w:rFonts w:ascii="Sylfaen" w:hAnsi="Sylfaen"/>
          <w:sz w:val="22"/>
          <w:szCs w:val="22"/>
          <w:lang w:val="en-US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ათასი</w:t>
      </w:r>
      <w:r w:rsidR="00D1646F" w:rsidRPr="00D03514">
        <w:rPr>
          <w:rFonts w:ascii="Sylfaen" w:hAnsi="Sylfaen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="00D1646F" w:rsidRPr="00D03514">
        <w:rPr>
          <w:rFonts w:ascii="Sylfaen" w:hAnsi="Sylfaen"/>
          <w:sz w:val="22"/>
          <w:szCs w:val="22"/>
          <w:lang w:val="ka-GE"/>
        </w:rPr>
        <w:t xml:space="preserve">,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რაც</w:t>
      </w:r>
      <w:r w:rsidR="00D1646F" w:rsidRPr="00D03514">
        <w:rPr>
          <w:rFonts w:ascii="Sylfaen" w:hAnsi="Sylfaen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D1646F" w:rsidRPr="00D03514">
        <w:rPr>
          <w:rFonts w:ascii="Sylfaen" w:hAnsi="Sylfaen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მაჩვენებელის</w:t>
      </w:r>
      <w:r w:rsidR="00D1646F" w:rsidRPr="00D03514">
        <w:rPr>
          <w:rFonts w:ascii="Sylfaen" w:hAnsi="Sylfaen"/>
          <w:sz w:val="22"/>
          <w:szCs w:val="22"/>
          <w:lang w:val="ka-GE"/>
        </w:rPr>
        <w:t xml:space="preserve"> (</w:t>
      </w:r>
      <w:r w:rsidR="00D1646F">
        <w:rPr>
          <w:rFonts w:ascii="Sylfaen" w:hAnsi="Sylfaen"/>
          <w:sz w:val="22"/>
          <w:szCs w:val="22"/>
          <w:lang w:val="en-US"/>
        </w:rPr>
        <w:t>70 000.0</w:t>
      </w:r>
      <w:r w:rsidR="00D1646F" w:rsidRPr="00D03514">
        <w:rPr>
          <w:rFonts w:ascii="Sylfaen" w:hAnsi="Sylfaen"/>
          <w:sz w:val="22"/>
          <w:szCs w:val="22"/>
          <w:lang w:val="en-US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ათასი</w:t>
      </w:r>
      <w:r w:rsidR="00D1646F" w:rsidRPr="00D03514">
        <w:rPr>
          <w:rFonts w:ascii="Sylfaen" w:hAnsi="Sylfaen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="00D1646F" w:rsidRPr="00D03514">
        <w:rPr>
          <w:rFonts w:ascii="Sylfaen" w:hAnsi="Sylfaen"/>
          <w:sz w:val="22"/>
          <w:szCs w:val="22"/>
          <w:lang w:val="ka-GE"/>
        </w:rPr>
        <w:t xml:space="preserve">) </w:t>
      </w:r>
      <w:r w:rsidR="00D1646F">
        <w:rPr>
          <w:rFonts w:ascii="Sylfaen" w:hAnsi="Sylfaen"/>
          <w:sz w:val="22"/>
          <w:szCs w:val="22"/>
          <w:lang w:val="en-US"/>
        </w:rPr>
        <w:t>100.9</w:t>
      </w:r>
      <w:r w:rsidR="00D1646F" w:rsidRPr="00D03514">
        <w:rPr>
          <w:rFonts w:ascii="Sylfaen" w:hAnsi="Sylfaen"/>
          <w:sz w:val="22"/>
          <w:szCs w:val="22"/>
          <w:lang w:val="ka-GE"/>
        </w:rPr>
        <w:t>%-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ია</w:t>
      </w:r>
      <w:r w:rsidR="00D1646F" w:rsidRPr="00D03514">
        <w:rPr>
          <w:rFonts w:ascii="Sylfaen" w:hAnsi="Sylfaen"/>
          <w:sz w:val="22"/>
          <w:szCs w:val="22"/>
          <w:lang w:val="ka-GE"/>
        </w:rPr>
        <w:t>.</w:t>
      </w:r>
    </w:p>
    <w:p w:rsidR="001470AC" w:rsidRPr="00D03514" w:rsidRDefault="001470AC" w:rsidP="001470AC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763E4B" w:rsidRPr="00D03514" w:rsidRDefault="001470AC" w:rsidP="001470AC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  <w:r w:rsidRPr="00D03514">
        <w:rPr>
          <w:rFonts w:ascii="Sylfaen" w:hAnsi="Sylfaen" w:cs="Sylfaen"/>
          <w:b/>
          <w:sz w:val="22"/>
          <w:szCs w:val="22"/>
          <w:lang w:val="ka-GE"/>
        </w:rPr>
        <w:t>ფინანსური</w:t>
      </w:r>
      <w:r w:rsidRPr="00D03514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D03514">
        <w:rPr>
          <w:rFonts w:ascii="Sylfaen" w:hAnsi="Sylfaen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D03514">
        <w:rPr>
          <w:rFonts w:ascii="Sylfaen" w:hAnsi="Sylfaen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D03514">
        <w:rPr>
          <w:rFonts w:ascii="Sylfaen" w:hAnsi="Sylfaen"/>
          <w:sz w:val="22"/>
          <w:szCs w:val="22"/>
          <w:lang w:val="ka-GE"/>
        </w:rPr>
        <w:t xml:space="preserve"> </w:t>
      </w:r>
      <w:r w:rsidRPr="00D03514">
        <w:rPr>
          <w:rFonts w:ascii="Sylfaen" w:hAnsi="Sylfaen" w:cs="Sylfaen"/>
          <w:sz w:val="22"/>
          <w:szCs w:val="22"/>
          <w:lang w:val="ka-GE"/>
        </w:rPr>
        <w:t>იქნა</w:t>
      </w:r>
      <w:r w:rsidRPr="00D03514">
        <w:rPr>
          <w:rFonts w:ascii="Sylfaen" w:hAnsi="Sylfaen"/>
          <w:sz w:val="22"/>
          <w:szCs w:val="22"/>
          <w:lang w:val="ka-GE"/>
        </w:rPr>
        <w:t xml:space="preserve"> </w:t>
      </w:r>
      <w:r w:rsidR="00D1646F">
        <w:rPr>
          <w:rFonts w:ascii="Sylfaen" w:hAnsi="Sylfaen"/>
          <w:sz w:val="22"/>
          <w:szCs w:val="22"/>
          <w:lang w:val="en-US"/>
        </w:rPr>
        <w:t>144 445.9</w:t>
      </w:r>
      <w:r w:rsidR="00D1646F" w:rsidRPr="00D03514">
        <w:rPr>
          <w:rFonts w:ascii="Sylfaen" w:hAnsi="Sylfaen"/>
          <w:sz w:val="22"/>
          <w:szCs w:val="22"/>
          <w:lang w:val="en-US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ათასი</w:t>
      </w:r>
      <w:r w:rsidR="00D1646F" w:rsidRPr="00D03514">
        <w:rPr>
          <w:rFonts w:ascii="Sylfaen" w:hAnsi="Sylfaen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="00D1646F" w:rsidRPr="00D03514">
        <w:rPr>
          <w:rFonts w:ascii="Sylfaen" w:hAnsi="Sylfaen"/>
          <w:sz w:val="22"/>
          <w:szCs w:val="22"/>
          <w:lang w:val="ka-GE"/>
        </w:rPr>
        <w:t xml:space="preserve">,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რაც</w:t>
      </w:r>
      <w:r w:rsidR="00D1646F" w:rsidRPr="00D03514">
        <w:rPr>
          <w:rFonts w:ascii="Sylfaen" w:hAnsi="Sylfaen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D1646F" w:rsidRPr="00D03514">
        <w:rPr>
          <w:rFonts w:ascii="Sylfaen" w:hAnsi="Sylfaen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D1646F" w:rsidRPr="00D03514">
        <w:rPr>
          <w:rFonts w:ascii="Sylfaen" w:hAnsi="Sylfaen"/>
          <w:sz w:val="22"/>
          <w:szCs w:val="22"/>
          <w:lang w:val="ka-GE"/>
        </w:rPr>
        <w:t xml:space="preserve"> (</w:t>
      </w:r>
      <w:r w:rsidR="00D1646F">
        <w:rPr>
          <w:rFonts w:ascii="Sylfaen" w:hAnsi="Sylfaen"/>
          <w:sz w:val="22"/>
          <w:szCs w:val="22"/>
          <w:lang w:val="en-US"/>
        </w:rPr>
        <w:t>83 000.0</w:t>
      </w:r>
      <w:r w:rsidR="00D1646F" w:rsidRPr="00D03514">
        <w:rPr>
          <w:rFonts w:ascii="Sylfaen" w:hAnsi="Sylfaen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ათასი</w:t>
      </w:r>
      <w:r w:rsidR="00D1646F" w:rsidRPr="00D03514">
        <w:rPr>
          <w:rFonts w:ascii="Sylfaen" w:hAnsi="Sylfaen"/>
          <w:sz w:val="22"/>
          <w:szCs w:val="22"/>
          <w:lang w:val="ka-GE"/>
        </w:rPr>
        <w:t xml:space="preserve"> 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ლარი</w:t>
      </w:r>
      <w:r w:rsidR="00D1646F" w:rsidRPr="00D03514">
        <w:rPr>
          <w:rFonts w:ascii="Sylfaen" w:hAnsi="Sylfaen"/>
          <w:sz w:val="22"/>
          <w:szCs w:val="22"/>
          <w:lang w:val="ka-GE"/>
        </w:rPr>
        <w:t xml:space="preserve">) </w:t>
      </w:r>
      <w:r w:rsidR="00D1646F">
        <w:rPr>
          <w:rFonts w:ascii="Sylfaen" w:hAnsi="Sylfaen"/>
          <w:sz w:val="22"/>
          <w:szCs w:val="22"/>
          <w:lang w:val="en-US"/>
        </w:rPr>
        <w:t>174.0</w:t>
      </w:r>
      <w:r w:rsidR="00D1646F" w:rsidRPr="00D03514">
        <w:rPr>
          <w:rFonts w:ascii="Sylfaen" w:hAnsi="Sylfaen"/>
          <w:sz w:val="22"/>
          <w:szCs w:val="22"/>
          <w:lang w:val="ka-GE"/>
        </w:rPr>
        <w:t>%-</w:t>
      </w:r>
      <w:r w:rsidR="00D1646F" w:rsidRPr="00D03514">
        <w:rPr>
          <w:rFonts w:ascii="Sylfaen" w:hAnsi="Sylfaen" w:cs="Sylfaen"/>
          <w:sz w:val="22"/>
          <w:szCs w:val="22"/>
          <w:lang w:val="ka-GE"/>
        </w:rPr>
        <w:t>ია</w:t>
      </w:r>
      <w:r w:rsidR="00D1646F" w:rsidRPr="00D03514">
        <w:rPr>
          <w:rFonts w:ascii="Sylfaen" w:hAnsi="Sylfaen"/>
          <w:sz w:val="22"/>
          <w:szCs w:val="22"/>
          <w:lang w:val="ka-GE"/>
        </w:rPr>
        <w:t>.</w:t>
      </w:r>
    </w:p>
    <w:sectPr w:rsidR="00763E4B" w:rsidRPr="00D03514" w:rsidSect="00201900">
      <w:footerReference w:type="default" r:id="rId8"/>
      <w:pgSz w:w="12240" w:h="15840"/>
      <w:pgMar w:top="360" w:right="810" w:bottom="270" w:left="90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813" w:rsidRDefault="00C72813" w:rsidP="002E0529">
      <w:r>
        <w:separator/>
      </w:r>
    </w:p>
  </w:endnote>
  <w:endnote w:type="continuationSeparator" w:id="0">
    <w:p w:rsidR="00C72813" w:rsidRDefault="00C72813" w:rsidP="002E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E6A" w:rsidRDefault="00A82E6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1AB8">
      <w:rPr>
        <w:noProof/>
      </w:rPr>
      <w:t>8</w:t>
    </w:r>
    <w:r>
      <w:rPr>
        <w:noProof/>
      </w:rPr>
      <w:fldChar w:fldCharType="end"/>
    </w:r>
  </w:p>
  <w:p w:rsidR="00A82E6A" w:rsidRDefault="00A82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813" w:rsidRDefault="00C72813" w:rsidP="002E0529">
      <w:r>
        <w:separator/>
      </w:r>
    </w:p>
  </w:footnote>
  <w:footnote w:type="continuationSeparator" w:id="0">
    <w:p w:rsidR="00C72813" w:rsidRDefault="00C72813" w:rsidP="002E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3D7"/>
    <w:multiLevelType w:val="hybridMultilevel"/>
    <w:tmpl w:val="75AEF780"/>
    <w:lvl w:ilvl="0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" w15:restartNumberingAfterBreak="0">
    <w:nsid w:val="022D144B"/>
    <w:multiLevelType w:val="hybridMultilevel"/>
    <w:tmpl w:val="12021A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2E2B"/>
    <w:multiLevelType w:val="hybridMultilevel"/>
    <w:tmpl w:val="D79E60D2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B314E8F"/>
    <w:multiLevelType w:val="hybridMultilevel"/>
    <w:tmpl w:val="785E400E"/>
    <w:lvl w:ilvl="0" w:tplc="D624C0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95394E"/>
    <w:multiLevelType w:val="hybridMultilevel"/>
    <w:tmpl w:val="1BEEE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2E4F"/>
    <w:multiLevelType w:val="hybridMultilevel"/>
    <w:tmpl w:val="B6BA8D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7A6F5A"/>
    <w:multiLevelType w:val="hybridMultilevel"/>
    <w:tmpl w:val="5810D4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832C38"/>
    <w:multiLevelType w:val="hybridMultilevel"/>
    <w:tmpl w:val="7998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F067E"/>
    <w:multiLevelType w:val="hybridMultilevel"/>
    <w:tmpl w:val="1E7E3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DF6DB3"/>
    <w:multiLevelType w:val="hybridMultilevel"/>
    <w:tmpl w:val="84449532"/>
    <w:lvl w:ilvl="0" w:tplc="04090001">
      <w:start w:val="1"/>
      <w:numFmt w:val="bullet"/>
      <w:lvlText w:val=""/>
      <w:lvlJc w:val="left"/>
      <w:pPr>
        <w:ind w:left="2160" w:hanging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310125"/>
    <w:multiLevelType w:val="hybridMultilevel"/>
    <w:tmpl w:val="CD945604"/>
    <w:lvl w:ilvl="0" w:tplc="6AFE1536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3795137F"/>
    <w:multiLevelType w:val="hybridMultilevel"/>
    <w:tmpl w:val="049AD80C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BCE060B"/>
    <w:multiLevelType w:val="hybridMultilevel"/>
    <w:tmpl w:val="213A1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417FF6"/>
    <w:multiLevelType w:val="hybridMultilevel"/>
    <w:tmpl w:val="EED63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62CC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2" w:tplc="4A761018">
      <w:numFmt w:val="bullet"/>
      <w:lvlText w:val="-"/>
      <w:lvlJc w:val="left"/>
      <w:pPr>
        <w:ind w:left="2670" w:hanging="870"/>
      </w:pPr>
      <w:rPr>
        <w:rFonts w:ascii="Arial" w:eastAsia="Times New Roman" w:hAnsi="Arial" w:cs="Arial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315E3"/>
    <w:multiLevelType w:val="hybridMultilevel"/>
    <w:tmpl w:val="BCFEE046"/>
    <w:lvl w:ilvl="0" w:tplc="112653AE">
      <w:numFmt w:val="bullet"/>
      <w:lvlText w:val="•"/>
      <w:lvlJc w:val="left"/>
      <w:pPr>
        <w:ind w:left="2160" w:hanging="1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A5388B"/>
    <w:multiLevelType w:val="hybridMultilevel"/>
    <w:tmpl w:val="EC040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C0622"/>
    <w:multiLevelType w:val="hybridMultilevel"/>
    <w:tmpl w:val="F872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867F8"/>
    <w:multiLevelType w:val="hybridMultilevel"/>
    <w:tmpl w:val="B6B2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670" w:hanging="870"/>
      </w:pPr>
      <w:rPr>
        <w:rFonts w:ascii="Wingdings" w:hAnsi="Wingdings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A164F"/>
    <w:multiLevelType w:val="hybridMultilevel"/>
    <w:tmpl w:val="F0C09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F1C50"/>
    <w:multiLevelType w:val="hybridMultilevel"/>
    <w:tmpl w:val="AA2CDE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BC6A1F"/>
    <w:multiLevelType w:val="hybridMultilevel"/>
    <w:tmpl w:val="0324C97E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7D0C19D9"/>
    <w:multiLevelType w:val="hybridMultilevel"/>
    <w:tmpl w:val="9AA086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9"/>
  </w:num>
  <w:num w:numId="4">
    <w:abstractNumId w:val="4"/>
  </w:num>
  <w:num w:numId="5">
    <w:abstractNumId w:val="15"/>
  </w:num>
  <w:num w:numId="6">
    <w:abstractNumId w:val="1"/>
  </w:num>
  <w:num w:numId="7">
    <w:abstractNumId w:val="13"/>
  </w:num>
  <w:num w:numId="8">
    <w:abstractNumId w:val="17"/>
  </w:num>
  <w:num w:numId="9">
    <w:abstractNumId w:val="5"/>
  </w:num>
  <w:num w:numId="10">
    <w:abstractNumId w:val="14"/>
  </w:num>
  <w:num w:numId="11">
    <w:abstractNumId w:val="9"/>
  </w:num>
  <w:num w:numId="12">
    <w:abstractNumId w:val="0"/>
  </w:num>
  <w:num w:numId="13">
    <w:abstractNumId w:val="11"/>
  </w:num>
  <w:num w:numId="14">
    <w:abstractNumId w:val="18"/>
  </w:num>
  <w:num w:numId="15">
    <w:abstractNumId w:val="2"/>
  </w:num>
  <w:num w:numId="16">
    <w:abstractNumId w:val="10"/>
  </w:num>
  <w:num w:numId="17">
    <w:abstractNumId w:val="20"/>
  </w:num>
  <w:num w:numId="18">
    <w:abstractNumId w:val="6"/>
  </w:num>
  <w:num w:numId="19">
    <w:abstractNumId w:val="8"/>
  </w:num>
  <w:num w:numId="20">
    <w:abstractNumId w:val="16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F9"/>
    <w:rsid w:val="00000750"/>
    <w:rsid w:val="00001414"/>
    <w:rsid w:val="000028E2"/>
    <w:rsid w:val="00003491"/>
    <w:rsid w:val="00006037"/>
    <w:rsid w:val="0000647B"/>
    <w:rsid w:val="000065B0"/>
    <w:rsid w:val="000118D8"/>
    <w:rsid w:val="00013B4B"/>
    <w:rsid w:val="00013DC3"/>
    <w:rsid w:val="00014183"/>
    <w:rsid w:val="000151D0"/>
    <w:rsid w:val="000157D0"/>
    <w:rsid w:val="00015E4A"/>
    <w:rsid w:val="00016A80"/>
    <w:rsid w:val="00021308"/>
    <w:rsid w:val="00022581"/>
    <w:rsid w:val="00024B94"/>
    <w:rsid w:val="000255AC"/>
    <w:rsid w:val="00025675"/>
    <w:rsid w:val="000256EC"/>
    <w:rsid w:val="00025CC5"/>
    <w:rsid w:val="00027002"/>
    <w:rsid w:val="000272BF"/>
    <w:rsid w:val="0003185F"/>
    <w:rsid w:val="000325BE"/>
    <w:rsid w:val="000325FE"/>
    <w:rsid w:val="00032E54"/>
    <w:rsid w:val="000334BA"/>
    <w:rsid w:val="00034E4B"/>
    <w:rsid w:val="00035A52"/>
    <w:rsid w:val="00036001"/>
    <w:rsid w:val="00036255"/>
    <w:rsid w:val="0004077A"/>
    <w:rsid w:val="00040B4F"/>
    <w:rsid w:val="00041678"/>
    <w:rsid w:val="000439E7"/>
    <w:rsid w:val="00043F74"/>
    <w:rsid w:val="00047B69"/>
    <w:rsid w:val="000502BA"/>
    <w:rsid w:val="000516DB"/>
    <w:rsid w:val="000522E6"/>
    <w:rsid w:val="00052554"/>
    <w:rsid w:val="00061A30"/>
    <w:rsid w:val="000631D8"/>
    <w:rsid w:val="00063B02"/>
    <w:rsid w:val="000675DB"/>
    <w:rsid w:val="0007080E"/>
    <w:rsid w:val="00071765"/>
    <w:rsid w:val="00071776"/>
    <w:rsid w:val="00074C1C"/>
    <w:rsid w:val="00077185"/>
    <w:rsid w:val="00077FA7"/>
    <w:rsid w:val="00080831"/>
    <w:rsid w:val="00080D43"/>
    <w:rsid w:val="00081AB8"/>
    <w:rsid w:val="000845CE"/>
    <w:rsid w:val="00087EEE"/>
    <w:rsid w:val="00091EF3"/>
    <w:rsid w:val="000921D8"/>
    <w:rsid w:val="0009358E"/>
    <w:rsid w:val="00093831"/>
    <w:rsid w:val="00093A2B"/>
    <w:rsid w:val="0009424E"/>
    <w:rsid w:val="00094C89"/>
    <w:rsid w:val="00094E6D"/>
    <w:rsid w:val="00096BB6"/>
    <w:rsid w:val="000A0622"/>
    <w:rsid w:val="000A0AE7"/>
    <w:rsid w:val="000A0EF4"/>
    <w:rsid w:val="000A3823"/>
    <w:rsid w:val="000A3916"/>
    <w:rsid w:val="000A6AA9"/>
    <w:rsid w:val="000A7F77"/>
    <w:rsid w:val="000B00B1"/>
    <w:rsid w:val="000B0608"/>
    <w:rsid w:val="000B2AA1"/>
    <w:rsid w:val="000B316E"/>
    <w:rsid w:val="000B57CE"/>
    <w:rsid w:val="000B62D1"/>
    <w:rsid w:val="000B653E"/>
    <w:rsid w:val="000C0C43"/>
    <w:rsid w:val="000C2701"/>
    <w:rsid w:val="000C3F5C"/>
    <w:rsid w:val="000C6B80"/>
    <w:rsid w:val="000C78E7"/>
    <w:rsid w:val="000D090A"/>
    <w:rsid w:val="000D3198"/>
    <w:rsid w:val="000E26C1"/>
    <w:rsid w:val="000E353F"/>
    <w:rsid w:val="000E411C"/>
    <w:rsid w:val="000E4421"/>
    <w:rsid w:val="000E5773"/>
    <w:rsid w:val="000E5AF0"/>
    <w:rsid w:val="000E7615"/>
    <w:rsid w:val="000E7733"/>
    <w:rsid w:val="000F01C3"/>
    <w:rsid w:val="000F0FF3"/>
    <w:rsid w:val="000F1C2B"/>
    <w:rsid w:val="000F2EE9"/>
    <w:rsid w:val="000F500F"/>
    <w:rsid w:val="000F5788"/>
    <w:rsid w:val="000F5F7E"/>
    <w:rsid w:val="000F709F"/>
    <w:rsid w:val="0010224E"/>
    <w:rsid w:val="001037C7"/>
    <w:rsid w:val="00105808"/>
    <w:rsid w:val="00107249"/>
    <w:rsid w:val="00107AA0"/>
    <w:rsid w:val="00107B7C"/>
    <w:rsid w:val="00110AB9"/>
    <w:rsid w:val="00111903"/>
    <w:rsid w:val="00112135"/>
    <w:rsid w:val="00114944"/>
    <w:rsid w:val="0011507E"/>
    <w:rsid w:val="0011521E"/>
    <w:rsid w:val="0011777F"/>
    <w:rsid w:val="001178FD"/>
    <w:rsid w:val="00122B23"/>
    <w:rsid w:val="001235EE"/>
    <w:rsid w:val="001239E7"/>
    <w:rsid w:val="0012400C"/>
    <w:rsid w:val="0012537E"/>
    <w:rsid w:val="001253D9"/>
    <w:rsid w:val="00125811"/>
    <w:rsid w:val="00125B65"/>
    <w:rsid w:val="00127C77"/>
    <w:rsid w:val="00131670"/>
    <w:rsid w:val="001331C0"/>
    <w:rsid w:val="0013541C"/>
    <w:rsid w:val="001361D3"/>
    <w:rsid w:val="00136453"/>
    <w:rsid w:val="00136779"/>
    <w:rsid w:val="00136A79"/>
    <w:rsid w:val="0013778F"/>
    <w:rsid w:val="00140538"/>
    <w:rsid w:val="00141037"/>
    <w:rsid w:val="00142F2A"/>
    <w:rsid w:val="0014537B"/>
    <w:rsid w:val="001470AC"/>
    <w:rsid w:val="00150BB4"/>
    <w:rsid w:val="00152750"/>
    <w:rsid w:val="001531BE"/>
    <w:rsid w:val="00155099"/>
    <w:rsid w:val="00155CB7"/>
    <w:rsid w:val="00162634"/>
    <w:rsid w:val="00163017"/>
    <w:rsid w:val="00164F1D"/>
    <w:rsid w:val="00165282"/>
    <w:rsid w:val="00165DE7"/>
    <w:rsid w:val="001676E5"/>
    <w:rsid w:val="00167B90"/>
    <w:rsid w:val="001738E8"/>
    <w:rsid w:val="0017637B"/>
    <w:rsid w:val="00177408"/>
    <w:rsid w:val="001809AA"/>
    <w:rsid w:val="00180DC9"/>
    <w:rsid w:val="001840F4"/>
    <w:rsid w:val="00185910"/>
    <w:rsid w:val="0018654D"/>
    <w:rsid w:val="0018668A"/>
    <w:rsid w:val="001930C5"/>
    <w:rsid w:val="00193DF3"/>
    <w:rsid w:val="001A2F52"/>
    <w:rsid w:val="001A38EA"/>
    <w:rsid w:val="001A4BB9"/>
    <w:rsid w:val="001A51A3"/>
    <w:rsid w:val="001A6111"/>
    <w:rsid w:val="001A616E"/>
    <w:rsid w:val="001A6CCF"/>
    <w:rsid w:val="001A7AAF"/>
    <w:rsid w:val="001B0EBB"/>
    <w:rsid w:val="001B449F"/>
    <w:rsid w:val="001B557D"/>
    <w:rsid w:val="001C0E4A"/>
    <w:rsid w:val="001C14F4"/>
    <w:rsid w:val="001C3B08"/>
    <w:rsid w:val="001C3B72"/>
    <w:rsid w:val="001C593F"/>
    <w:rsid w:val="001C5977"/>
    <w:rsid w:val="001C5F6A"/>
    <w:rsid w:val="001C6BFA"/>
    <w:rsid w:val="001C74ED"/>
    <w:rsid w:val="001D0882"/>
    <w:rsid w:val="001D09CD"/>
    <w:rsid w:val="001D0C59"/>
    <w:rsid w:val="001D137E"/>
    <w:rsid w:val="001D317F"/>
    <w:rsid w:val="001D331E"/>
    <w:rsid w:val="001D4302"/>
    <w:rsid w:val="001D641F"/>
    <w:rsid w:val="001D70AD"/>
    <w:rsid w:val="001E0BC9"/>
    <w:rsid w:val="001E0EAD"/>
    <w:rsid w:val="001E22E6"/>
    <w:rsid w:val="001E3C35"/>
    <w:rsid w:val="001E41DC"/>
    <w:rsid w:val="001E4CAB"/>
    <w:rsid w:val="001E5A1E"/>
    <w:rsid w:val="001E636C"/>
    <w:rsid w:val="001E7770"/>
    <w:rsid w:val="001E79B8"/>
    <w:rsid w:val="001E7D15"/>
    <w:rsid w:val="001F1859"/>
    <w:rsid w:val="001F1880"/>
    <w:rsid w:val="001F1D0A"/>
    <w:rsid w:val="001F2168"/>
    <w:rsid w:val="001F2606"/>
    <w:rsid w:val="001F3D1F"/>
    <w:rsid w:val="001F792E"/>
    <w:rsid w:val="002002C2"/>
    <w:rsid w:val="002018D4"/>
    <w:rsid w:val="00201900"/>
    <w:rsid w:val="00202D25"/>
    <w:rsid w:val="0020409B"/>
    <w:rsid w:val="00204B15"/>
    <w:rsid w:val="00205059"/>
    <w:rsid w:val="002067A9"/>
    <w:rsid w:val="0021160E"/>
    <w:rsid w:val="00211B64"/>
    <w:rsid w:val="00212EB4"/>
    <w:rsid w:val="00212F27"/>
    <w:rsid w:val="00214F2B"/>
    <w:rsid w:val="00217BBC"/>
    <w:rsid w:val="00220660"/>
    <w:rsid w:val="0022280B"/>
    <w:rsid w:val="00222F67"/>
    <w:rsid w:val="0023251E"/>
    <w:rsid w:val="002331D3"/>
    <w:rsid w:val="00233517"/>
    <w:rsid w:val="0023436A"/>
    <w:rsid w:val="0023555F"/>
    <w:rsid w:val="00235FA6"/>
    <w:rsid w:val="002416F5"/>
    <w:rsid w:val="00241A64"/>
    <w:rsid w:val="00243530"/>
    <w:rsid w:val="00246364"/>
    <w:rsid w:val="00246B0A"/>
    <w:rsid w:val="002477AF"/>
    <w:rsid w:val="0024785F"/>
    <w:rsid w:val="00247AB7"/>
    <w:rsid w:val="00255635"/>
    <w:rsid w:val="00255C12"/>
    <w:rsid w:val="00256670"/>
    <w:rsid w:val="002576AA"/>
    <w:rsid w:val="0026056D"/>
    <w:rsid w:val="00260FD0"/>
    <w:rsid w:val="00266760"/>
    <w:rsid w:val="002667A1"/>
    <w:rsid w:val="00266E81"/>
    <w:rsid w:val="00267267"/>
    <w:rsid w:val="002679D2"/>
    <w:rsid w:val="002702F5"/>
    <w:rsid w:val="00271D60"/>
    <w:rsid w:val="0027263F"/>
    <w:rsid w:val="002730D1"/>
    <w:rsid w:val="00274C9D"/>
    <w:rsid w:val="002803B4"/>
    <w:rsid w:val="002809D1"/>
    <w:rsid w:val="002814F9"/>
    <w:rsid w:val="00281845"/>
    <w:rsid w:val="00281F8A"/>
    <w:rsid w:val="00282271"/>
    <w:rsid w:val="00282336"/>
    <w:rsid w:val="00287CA8"/>
    <w:rsid w:val="00290170"/>
    <w:rsid w:val="00291C51"/>
    <w:rsid w:val="0029385B"/>
    <w:rsid w:val="002A0570"/>
    <w:rsid w:val="002A1EEA"/>
    <w:rsid w:val="002A26A8"/>
    <w:rsid w:val="002A73C0"/>
    <w:rsid w:val="002A7CBE"/>
    <w:rsid w:val="002B01B7"/>
    <w:rsid w:val="002B04C2"/>
    <w:rsid w:val="002B0958"/>
    <w:rsid w:val="002B33E4"/>
    <w:rsid w:val="002B6160"/>
    <w:rsid w:val="002B7D54"/>
    <w:rsid w:val="002C0CDA"/>
    <w:rsid w:val="002C3822"/>
    <w:rsid w:val="002C405A"/>
    <w:rsid w:val="002C5ACF"/>
    <w:rsid w:val="002D0D1C"/>
    <w:rsid w:val="002D1282"/>
    <w:rsid w:val="002D1BFE"/>
    <w:rsid w:val="002D1F8A"/>
    <w:rsid w:val="002D38B2"/>
    <w:rsid w:val="002D4F45"/>
    <w:rsid w:val="002D54B8"/>
    <w:rsid w:val="002D555D"/>
    <w:rsid w:val="002D59C7"/>
    <w:rsid w:val="002D7219"/>
    <w:rsid w:val="002D7419"/>
    <w:rsid w:val="002E0529"/>
    <w:rsid w:val="002E0E70"/>
    <w:rsid w:val="002E15B0"/>
    <w:rsid w:val="002E1719"/>
    <w:rsid w:val="002E2A7B"/>
    <w:rsid w:val="002E3202"/>
    <w:rsid w:val="002E3727"/>
    <w:rsid w:val="002E37C1"/>
    <w:rsid w:val="002E594E"/>
    <w:rsid w:val="002F23A0"/>
    <w:rsid w:val="002F3A0F"/>
    <w:rsid w:val="0030034E"/>
    <w:rsid w:val="00300CB2"/>
    <w:rsid w:val="0030351F"/>
    <w:rsid w:val="00303898"/>
    <w:rsid w:val="00305BDF"/>
    <w:rsid w:val="00305CA6"/>
    <w:rsid w:val="003077BE"/>
    <w:rsid w:val="00311AB0"/>
    <w:rsid w:val="0031216A"/>
    <w:rsid w:val="003123A5"/>
    <w:rsid w:val="0031267B"/>
    <w:rsid w:val="00313F52"/>
    <w:rsid w:val="00315862"/>
    <w:rsid w:val="00320880"/>
    <w:rsid w:val="00320D87"/>
    <w:rsid w:val="00321054"/>
    <w:rsid w:val="00321D6B"/>
    <w:rsid w:val="003225F3"/>
    <w:rsid w:val="00323DDB"/>
    <w:rsid w:val="00324C59"/>
    <w:rsid w:val="00325910"/>
    <w:rsid w:val="00327F67"/>
    <w:rsid w:val="00330DD5"/>
    <w:rsid w:val="00333516"/>
    <w:rsid w:val="00333AE0"/>
    <w:rsid w:val="00334025"/>
    <w:rsid w:val="00334F1E"/>
    <w:rsid w:val="0033573F"/>
    <w:rsid w:val="00335DBB"/>
    <w:rsid w:val="003408C4"/>
    <w:rsid w:val="00340B96"/>
    <w:rsid w:val="00341314"/>
    <w:rsid w:val="00341BEF"/>
    <w:rsid w:val="003447E4"/>
    <w:rsid w:val="00345682"/>
    <w:rsid w:val="00347133"/>
    <w:rsid w:val="003472BC"/>
    <w:rsid w:val="0034765A"/>
    <w:rsid w:val="00347BFE"/>
    <w:rsid w:val="003505AB"/>
    <w:rsid w:val="00352387"/>
    <w:rsid w:val="003526CF"/>
    <w:rsid w:val="00353045"/>
    <w:rsid w:val="0035396B"/>
    <w:rsid w:val="00353CAC"/>
    <w:rsid w:val="0035603C"/>
    <w:rsid w:val="00356455"/>
    <w:rsid w:val="003566F2"/>
    <w:rsid w:val="00356F0C"/>
    <w:rsid w:val="003618EB"/>
    <w:rsid w:val="00363171"/>
    <w:rsid w:val="00363C75"/>
    <w:rsid w:val="00363F26"/>
    <w:rsid w:val="00364B8F"/>
    <w:rsid w:val="00365486"/>
    <w:rsid w:val="0036578F"/>
    <w:rsid w:val="003718B0"/>
    <w:rsid w:val="00375CF6"/>
    <w:rsid w:val="003769FE"/>
    <w:rsid w:val="00377935"/>
    <w:rsid w:val="0038084F"/>
    <w:rsid w:val="00382D46"/>
    <w:rsid w:val="00384066"/>
    <w:rsid w:val="00384BC0"/>
    <w:rsid w:val="00386C40"/>
    <w:rsid w:val="00387B6B"/>
    <w:rsid w:val="0039467D"/>
    <w:rsid w:val="003947FA"/>
    <w:rsid w:val="00394EF4"/>
    <w:rsid w:val="0039739E"/>
    <w:rsid w:val="00397DD2"/>
    <w:rsid w:val="003A1006"/>
    <w:rsid w:val="003A107F"/>
    <w:rsid w:val="003A25A4"/>
    <w:rsid w:val="003A27DF"/>
    <w:rsid w:val="003A36DD"/>
    <w:rsid w:val="003A4754"/>
    <w:rsid w:val="003A6BC6"/>
    <w:rsid w:val="003B0B81"/>
    <w:rsid w:val="003B471E"/>
    <w:rsid w:val="003B4976"/>
    <w:rsid w:val="003B569D"/>
    <w:rsid w:val="003B5A9A"/>
    <w:rsid w:val="003B7AD7"/>
    <w:rsid w:val="003B7DB0"/>
    <w:rsid w:val="003C0B9D"/>
    <w:rsid w:val="003C25E7"/>
    <w:rsid w:val="003C2A2F"/>
    <w:rsid w:val="003C2B24"/>
    <w:rsid w:val="003C2D5B"/>
    <w:rsid w:val="003C2FD5"/>
    <w:rsid w:val="003C35EC"/>
    <w:rsid w:val="003C6776"/>
    <w:rsid w:val="003C734E"/>
    <w:rsid w:val="003D08AA"/>
    <w:rsid w:val="003D16A6"/>
    <w:rsid w:val="003D1AA4"/>
    <w:rsid w:val="003D3AB8"/>
    <w:rsid w:val="003D4FBC"/>
    <w:rsid w:val="003D5F18"/>
    <w:rsid w:val="003D7EB4"/>
    <w:rsid w:val="003D7F35"/>
    <w:rsid w:val="003E3D51"/>
    <w:rsid w:val="003E524E"/>
    <w:rsid w:val="003E5390"/>
    <w:rsid w:val="003E7C1D"/>
    <w:rsid w:val="003F1239"/>
    <w:rsid w:val="003F1259"/>
    <w:rsid w:val="003F2FE2"/>
    <w:rsid w:val="003F5571"/>
    <w:rsid w:val="003F7B23"/>
    <w:rsid w:val="004016CB"/>
    <w:rsid w:val="00401C5B"/>
    <w:rsid w:val="00402370"/>
    <w:rsid w:val="00402D5E"/>
    <w:rsid w:val="004050BE"/>
    <w:rsid w:val="00405B8E"/>
    <w:rsid w:val="00405E47"/>
    <w:rsid w:val="004068E4"/>
    <w:rsid w:val="00406A61"/>
    <w:rsid w:val="00407B64"/>
    <w:rsid w:val="0041367A"/>
    <w:rsid w:val="0041400E"/>
    <w:rsid w:val="00416AC9"/>
    <w:rsid w:val="004179D2"/>
    <w:rsid w:val="004179FE"/>
    <w:rsid w:val="00422589"/>
    <w:rsid w:val="0042396C"/>
    <w:rsid w:val="00423982"/>
    <w:rsid w:val="004252D0"/>
    <w:rsid w:val="004274C2"/>
    <w:rsid w:val="00432D6A"/>
    <w:rsid w:val="00433A16"/>
    <w:rsid w:val="00436FA7"/>
    <w:rsid w:val="0044192F"/>
    <w:rsid w:val="00443DAE"/>
    <w:rsid w:val="004442E3"/>
    <w:rsid w:val="00445EBD"/>
    <w:rsid w:val="00446EBB"/>
    <w:rsid w:val="004470D4"/>
    <w:rsid w:val="00453CBB"/>
    <w:rsid w:val="00454B80"/>
    <w:rsid w:val="0045544E"/>
    <w:rsid w:val="0045567A"/>
    <w:rsid w:val="00460739"/>
    <w:rsid w:val="00460E3B"/>
    <w:rsid w:val="004631F8"/>
    <w:rsid w:val="004649A4"/>
    <w:rsid w:val="00467497"/>
    <w:rsid w:val="00467F8E"/>
    <w:rsid w:val="00470EBD"/>
    <w:rsid w:val="004718F5"/>
    <w:rsid w:val="00471EFC"/>
    <w:rsid w:val="004747AF"/>
    <w:rsid w:val="0047494E"/>
    <w:rsid w:val="00476FC9"/>
    <w:rsid w:val="00477312"/>
    <w:rsid w:val="0048019F"/>
    <w:rsid w:val="00481292"/>
    <w:rsid w:val="0048323A"/>
    <w:rsid w:val="0048704B"/>
    <w:rsid w:val="00487D6E"/>
    <w:rsid w:val="004900EB"/>
    <w:rsid w:val="004914E2"/>
    <w:rsid w:val="00491BD2"/>
    <w:rsid w:val="00492890"/>
    <w:rsid w:val="0049331E"/>
    <w:rsid w:val="00496798"/>
    <w:rsid w:val="0049709D"/>
    <w:rsid w:val="00497630"/>
    <w:rsid w:val="00497F0E"/>
    <w:rsid w:val="004A0867"/>
    <w:rsid w:val="004A09A3"/>
    <w:rsid w:val="004A1138"/>
    <w:rsid w:val="004A4660"/>
    <w:rsid w:val="004A49A4"/>
    <w:rsid w:val="004A5087"/>
    <w:rsid w:val="004A51F7"/>
    <w:rsid w:val="004A7BBC"/>
    <w:rsid w:val="004A7ECD"/>
    <w:rsid w:val="004B05AF"/>
    <w:rsid w:val="004B2F8D"/>
    <w:rsid w:val="004B3F4E"/>
    <w:rsid w:val="004B4123"/>
    <w:rsid w:val="004B4AB4"/>
    <w:rsid w:val="004B726A"/>
    <w:rsid w:val="004B79B3"/>
    <w:rsid w:val="004B7C45"/>
    <w:rsid w:val="004C1821"/>
    <w:rsid w:val="004C3E1C"/>
    <w:rsid w:val="004C3F4F"/>
    <w:rsid w:val="004C4348"/>
    <w:rsid w:val="004D08EB"/>
    <w:rsid w:val="004D2DB4"/>
    <w:rsid w:val="004D372D"/>
    <w:rsid w:val="004D4495"/>
    <w:rsid w:val="004D53D0"/>
    <w:rsid w:val="004D78F3"/>
    <w:rsid w:val="004E0465"/>
    <w:rsid w:val="004E11E5"/>
    <w:rsid w:val="004E3BB2"/>
    <w:rsid w:val="004E455F"/>
    <w:rsid w:val="004E5831"/>
    <w:rsid w:val="004E5E09"/>
    <w:rsid w:val="004E66B5"/>
    <w:rsid w:val="004F0261"/>
    <w:rsid w:val="004F02A5"/>
    <w:rsid w:val="004F2DEE"/>
    <w:rsid w:val="004F34BD"/>
    <w:rsid w:val="004F376A"/>
    <w:rsid w:val="0050212F"/>
    <w:rsid w:val="005032B2"/>
    <w:rsid w:val="0050414B"/>
    <w:rsid w:val="005042F9"/>
    <w:rsid w:val="005049C1"/>
    <w:rsid w:val="00505080"/>
    <w:rsid w:val="00505665"/>
    <w:rsid w:val="005108EE"/>
    <w:rsid w:val="0051109D"/>
    <w:rsid w:val="00511C12"/>
    <w:rsid w:val="0051368D"/>
    <w:rsid w:val="00516488"/>
    <w:rsid w:val="00516E63"/>
    <w:rsid w:val="0051794F"/>
    <w:rsid w:val="0052022A"/>
    <w:rsid w:val="00520BF5"/>
    <w:rsid w:val="00520D75"/>
    <w:rsid w:val="00521FDC"/>
    <w:rsid w:val="0052223C"/>
    <w:rsid w:val="00525246"/>
    <w:rsid w:val="00525AAF"/>
    <w:rsid w:val="00525D46"/>
    <w:rsid w:val="005261CE"/>
    <w:rsid w:val="0052683F"/>
    <w:rsid w:val="00527404"/>
    <w:rsid w:val="0053076F"/>
    <w:rsid w:val="00531D8A"/>
    <w:rsid w:val="005445EA"/>
    <w:rsid w:val="00547D90"/>
    <w:rsid w:val="005503D4"/>
    <w:rsid w:val="0055284F"/>
    <w:rsid w:val="00552E9F"/>
    <w:rsid w:val="00553DC7"/>
    <w:rsid w:val="00554859"/>
    <w:rsid w:val="005549A2"/>
    <w:rsid w:val="005549A6"/>
    <w:rsid w:val="00554C77"/>
    <w:rsid w:val="005563D8"/>
    <w:rsid w:val="0055648D"/>
    <w:rsid w:val="00557241"/>
    <w:rsid w:val="005577D5"/>
    <w:rsid w:val="00557CCB"/>
    <w:rsid w:val="0056161E"/>
    <w:rsid w:val="00561C72"/>
    <w:rsid w:val="005620D3"/>
    <w:rsid w:val="00562DCE"/>
    <w:rsid w:val="00563885"/>
    <w:rsid w:val="00563CF7"/>
    <w:rsid w:val="00565A6F"/>
    <w:rsid w:val="00567002"/>
    <w:rsid w:val="005701A8"/>
    <w:rsid w:val="00570FDE"/>
    <w:rsid w:val="00572946"/>
    <w:rsid w:val="0057345D"/>
    <w:rsid w:val="00574631"/>
    <w:rsid w:val="0057482D"/>
    <w:rsid w:val="00575507"/>
    <w:rsid w:val="00576D49"/>
    <w:rsid w:val="00577F96"/>
    <w:rsid w:val="005806DB"/>
    <w:rsid w:val="005822A8"/>
    <w:rsid w:val="005825BE"/>
    <w:rsid w:val="00582D43"/>
    <w:rsid w:val="0058659A"/>
    <w:rsid w:val="00586CE9"/>
    <w:rsid w:val="00591434"/>
    <w:rsid w:val="00593383"/>
    <w:rsid w:val="00593CE2"/>
    <w:rsid w:val="00595660"/>
    <w:rsid w:val="005963C9"/>
    <w:rsid w:val="005973E9"/>
    <w:rsid w:val="00597FB5"/>
    <w:rsid w:val="005A0644"/>
    <w:rsid w:val="005A1328"/>
    <w:rsid w:val="005A2AC8"/>
    <w:rsid w:val="005A30E6"/>
    <w:rsid w:val="005A4D92"/>
    <w:rsid w:val="005A54B0"/>
    <w:rsid w:val="005A67AB"/>
    <w:rsid w:val="005A732C"/>
    <w:rsid w:val="005B24D0"/>
    <w:rsid w:val="005B29E1"/>
    <w:rsid w:val="005B2F7D"/>
    <w:rsid w:val="005B31C4"/>
    <w:rsid w:val="005B43F5"/>
    <w:rsid w:val="005B47B8"/>
    <w:rsid w:val="005B4B7D"/>
    <w:rsid w:val="005B5CFB"/>
    <w:rsid w:val="005B7183"/>
    <w:rsid w:val="005B7F39"/>
    <w:rsid w:val="005C0A38"/>
    <w:rsid w:val="005C1963"/>
    <w:rsid w:val="005C1B2A"/>
    <w:rsid w:val="005C2A14"/>
    <w:rsid w:val="005C3C53"/>
    <w:rsid w:val="005C3E60"/>
    <w:rsid w:val="005C6AC4"/>
    <w:rsid w:val="005C707E"/>
    <w:rsid w:val="005C70B7"/>
    <w:rsid w:val="005D0602"/>
    <w:rsid w:val="005D15FF"/>
    <w:rsid w:val="005D182D"/>
    <w:rsid w:val="005D221D"/>
    <w:rsid w:val="005D24F5"/>
    <w:rsid w:val="005D2DD4"/>
    <w:rsid w:val="005D3B9E"/>
    <w:rsid w:val="005D542B"/>
    <w:rsid w:val="005D708A"/>
    <w:rsid w:val="005D7B25"/>
    <w:rsid w:val="005E1F7E"/>
    <w:rsid w:val="005E2F64"/>
    <w:rsid w:val="005E320C"/>
    <w:rsid w:val="005E4D77"/>
    <w:rsid w:val="005E5553"/>
    <w:rsid w:val="005E5EC9"/>
    <w:rsid w:val="005E636F"/>
    <w:rsid w:val="005F151F"/>
    <w:rsid w:val="005F2081"/>
    <w:rsid w:val="005F2261"/>
    <w:rsid w:val="005F37F9"/>
    <w:rsid w:val="005F558A"/>
    <w:rsid w:val="005F6DB3"/>
    <w:rsid w:val="005F6ECE"/>
    <w:rsid w:val="00602AE9"/>
    <w:rsid w:val="00603BE4"/>
    <w:rsid w:val="0060448A"/>
    <w:rsid w:val="00604A18"/>
    <w:rsid w:val="00605113"/>
    <w:rsid w:val="00606735"/>
    <w:rsid w:val="00611CE4"/>
    <w:rsid w:val="006134A6"/>
    <w:rsid w:val="006136F4"/>
    <w:rsid w:val="006149E4"/>
    <w:rsid w:val="006150FF"/>
    <w:rsid w:val="00617237"/>
    <w:rsid w:val="006174FA"/>
    <w:rsid w:val="0062283E"/>
    <w:rsid w:val="00624061"/>
    <w:rsid w:val="0062463A"/>
    <w:rsid w:val="00625963"/>
    <w:rsid w:val="00626600"/>
    <w:rsid w:val="006319B2"/>
    <w:rsid w:val="00632676"/>
    <w:rsid w:val="006338F0"/>
    <w:rsid w:val="00634710"/>
    <w:rsid w:val="006353E5"/>
    <w:rsid w:val="006402A3"/>
    <w:rsid w:val="006404ED"/>
    <w:rsid w:val="006427A8"/>
    <w:rsid w:val="00642B5F"/>
    <w:rsid w:val="00650AEF"/>
    <w:rsid w:val="00651E05"/>
    <w:rsid w:val="0065224B"/>
    <w:rsid w:val="006528A1"/>
    <w:rsid w:val="006572E0"/>
    <w:rsid w:val="00657550"/>
    <w:rsid w:val="006620EE"/>
    <w:rsid w:val="00662A45"/>
    <w:rsid w:val="00662E25"/>
    <w:rsid w:val="00663E97"/>
    <w:rsid w:val="006647C2"/>
    <w:rsid w:val="00665CE8"/>
    <w:rsid w:val="00670584"/>
    <w:rsid w:val="00672D9C"/>
    <w:rsid w:val="00674777"/>
    <w:rsid w:val="0067696B"/>
    <w:rsid w:val="00676EA6"/>
    <w:rsid w:val="006804F7"/>
    <w:rsid w:val="006819B2"/>
    <w:rsid w:val="00681F0A"/>
    <w:rsid w:val="0068253B"/>
    <w:rsid w:val="00684135"/>
    <w:rsid w:val="00685733"/>
    <w:rsid w:val="00687D6B"/>
    <w:rsid w:val="0069042E"/>
    <w:rsid w:val="00690AC4"/>
    <w:rsid w:val="00693114"/>
    <w:rsid w:val="006953D3"/>
    <w:rsid w:val="00695769"/>
    <w:rsid w:val="00696D75"/>
    <w:rsid w:val="006A003D"/>
    <w:rsid w:val="006A0F34"/>
    <w:rsid w:val="006A1CED"/>
    <w:rsid w:val="006A2BD3"/>
    <w:rsid w:val="006A4D97"/>
    <w:rsid w:val="006A6D4D"/>
    <w:rsid w:val="006B0488"/>
    <w:rsid w:val="006B1BDB"/>
    <w:rsid w:val="006B38F8"/>
    <w:rsid w:val="006B39E2"/>
    <w:rsid w:val="006B4E4E"/>
    <w:rsid w:val="006B4F04"/>
    <w:rsid w:val="006B640C"/>
    <w:rsid w:val="006B65DD"/>
    <w:rsid w:val="006B70B4"/>
    <w:rsid w:val="006B7E33"/>
    <w:rsid w:val="006C5FC8"/>
    <w:rsid w:val="006C6474"/>
    <w:rsid w:val="006C7B43"/>
    <w:rsid w:val="006D13D0"/>
    <w:rsid w:val="006D1CCC"/>
    <w:rsid w:val="006D2F85"/>
    <w:rsid w:val="006D4167"/>
    <w:rsid w:val="006D48AA"/>
    <w:rsid w:val="006D7F7C"/>
    <w:rsid w:val="006E0033"/>
    <w:rsid w:val="006E07C6"/>
    <w:rsid w:val="006E1367"/>
    <w:rsid w:val="006E2B0F"/>
    <w:rsid w:val="006E5418"/>
    <w:rsid w:val="006E5C4D"/>
    <w:rsid w:val="006E667C"/>
    <w:rsid w:val="006E6A38"/>
    <w:rsid w:val="006E6CFB"/>
    <w:rsid w:val="006F0C2A"/>
    <w:rsid w:val="006F44EA"/>
    <w:rsid w:val="006F56F1"/>
    <w:rsid w:val="006F6825"/>
    <w:rsid w:val="006F6827"/>
    <w:rsid w:val="0070217F"/>
    <w:rsid w:val="00702509"/>
    <w:rsid w:val="007036C1"/>
    <w:rsid w:val="00703975"/>
    <w:rsid w:val="00704420"/>
    <w:rsid w:val="00704514"/>
    <w:rsid w:val="00706127"/>
    <w:rsid w:val="00706B5A"/>
    <w:rsid w:val="00711678"/>
    <w:rsid w:val="007122BA"/>
    <w:rsid w:val="00712C8B"/>
    <w:rsid w:val="0072022D"/>
    <w:rsid w:val="00720ACC"/>
    <w:rsid w:val="00721A41"/>
    <w:rsid w:val="0072358E"/>
    <w:rsid w:val="0072465E"/>
    <w:rsid w:val="0072601C"/>
    <w:rsid w:val="00726BF2"/>
    <w:rsid w:val="00726D85"/>
    <w:rsid w:val="00727540"/>
    <w:rsid w:val="007317BF"/>
    <w:rsid w:val="00732934"/>
    <w:rsid w:val="00732C19"/>
    <w:rsid w:val="00737682"/>
    <w:rsid w:val="00741AA9"/>
    <w:rsid w:val="007422CA"/>
    <w:rsid w:val="00742B06"/>
    <w:rsid w:val="00742D96"/>
    <w:rsid w:val="007435CE"/>
    <w:rsid w:val="00744800"/>
    <w:rsid w:val="0074566F"/>
    <w:rsid w:val="007479E7"/>
    <w:rsid w:val="00747C49"/>
    <w:rsid w:val="00751001"/>
    <w:rsid w:val="007528AC"/>
    <w:rsid w:val="00753482"/>
    <w:rsid w:val="00754216"/>
    <w:rsid w:val="00754EF4"/>
    <w:rsid w:val="007579D9"/>
    <w:rsid w:val="0076123E"/>
    <w:rsid w:val="00763E4B"/>
    <w:rsid w:val="00763F21"/>
    <w:rsid w:val="00763FD9"/>
    <w:rsid w:val="007644CD"/>
    <w:rsid w:val="00765D6A"/>
    <w:rsid w:val="00766CCD"/>
    <w:rsid w:val="00766E20"/>
    <w:rsid w:val="007676A2"/>
    <w:rsid w:val="00770F90"/>
    <w:rsid w:val="00772A75"/>
    <w:rsid w:val="007740CF"/>
    <w:rsid w:val="007767D3"/>
    <w:rsid w:val="007767E0"/>
    <w:rsid w:val="007801D0"/>
    <w:rsid w:val="00781A94"/>
    <w:rsid w:val="0078226B"/>
    <w:rsid w:val="00784137"/>
    <w:rsid w:val="007869BB"/>
    <w:rsid w:val="00787977"/>
    <w:rsid w:val="007929D3"/>
    <w:rsid w:val="00793946"/>
    <w:rsid w:val="007A02F9"/>
    <w:rsid w:val="007A482D"/>
    <w:rsid w:val="007A4EEE"/>
    <w:rsid w:val="007A74AC"/>
    <w:rsid w:val="007B222B"/>
    <w:rsid w:val="007B241B"/>
    <w:rsid w:val="007B3CC7"/>
    <w:rsid w:val="007B63F0"/>
    <w:rsid w:val="007B6886"/>
    <w:rsid w:val="007C0E0E"/>
    <w:rsid w:val="007C1291"/>
    <w:rsid w:val="007C2A18"/>
    <w:rsid w:val="007C3313"/>
    <w:rsid w:val="007C3380"/>
    <w:rsid w:val="007C3E37"/>
    <w:rsid w:val="007C4BEA"/>
    <w:rsid w:val="007C4EED"/>
    <w:rsid w:val="007C6585"/>
    <w:rsid w:val="007C7951"/>
    <w:rsid w:val="007D183D"/>
    <w:rsid w:val="007D36D6"/>
    <w:rsid w:val="007D3F8B"/>
    <w:rsid w:val="007D4412"/>
    <w:rsid w:val="007D4A23"/>
    <w:rsid w:val="007E4A5C"/>
    <w:rsid w:val="007E64F7"/>
    <w:rsid w:val="007E74BC"/>
    <w:rsid w:val="007F0313"/>
    <w:rsid w:val="007F1884"/>
    <w:rsid w:val="007F1CF8"/>
    <w:rsid w:val="007F412E"/>
    <w:rsid w:val="007F5AB2"/>
    <w:rsid w:val="007F6E2C"/>
    <w:rsid w:val="007F7B5E"/>
    <w:rsid w:val="007F7B7D"/>
    <w:rsid w:val="00801638"/>
    <w:rsid w:val="00803DB8"/>
    <w:rsid w:val="00803DE2"/>
    <w:rsid w:val="00805275"/>
    <w:rsid w:val="008071A2"/>
    <w:rsid w:val="00811E8F"/>
    <w:rsid w:val="0081317A"/>
    <w:rsid w:val="00817669"/>
    <w:rsid w:val="0082104C"/>
    <w:rsid w:val="00821C80"/>
    <w:rsid w:val="0082520E"/>
    <w:rsid w:val="0082628B"/>
    <w:rsid w:val="008265C8"/>
    <w:rsid w:val="00830919"/>
    <w:rsid w:val="008318C6"/>
    <w:rsid w:val="00833070"/>
    <w:rsid w:val="00833D06"/>
    <w:rsid w:val="00836D41"/>
    <w:rsid w:val="0083756A"/>
    <w:rsid w:val="008378E5"/>
    <w:rsid w:val="00837B8D"/>
    <w:rsid w:val="00844281"/>
    <w:rsid w:val="00844AD4"/>
    <w:rsid w:val="008512F9"/>
    <w:rsid w:val="00852A70"/>
    <w:rsid w:val="00853B84"/>
    <w:rsid w:val="00854C02"/>
    <w:rsid w:val="0085594F"/>
    <w:rsid w:val="00856059"/>
    <w:rsid w:val="00856228"/>
    <w:rsid w:val="00860470"/>
    <w:rsid w:val="00862E5B"/>
    <w:rsid w:val="0086637B"/>
    <w:rsid w:val="0086687B"/>
    <w:rsid w:val="00867D56"/>
    <w:rsid w:val="008708B1"/>
    <w:rsid w:val="0087234A"/>
    <w:rsid w:val="0087355F"/>
    <w:rsid w:val="00873CF0"/>
    <w:rsid w:val="00874ABD"/>
    <w:rsid w:val="00874EEF"/>
    <w:rsid w:val="00876736"/>
    <w:rsid w:val="0088028F"/>
    <w:rsid w:val="008808B3"/>
    <w:rsid w:val="00881AAA"/>
    <w:rsid w:val="00881DE8"/>
    <w:rsid w:val="00883360"/>
    <w:rsid w:val="00883966"/>
    <w:rsid w:val="00885447"/>
    <w:rsid w:val="008857C3"/>
    <w:rsid w:val="00887F3C"/>
    <w:rsid w:val="0089026E"/>
    <w:rsid w:val="00891ACB"/>
    <w:rsid w:val="00894AD3"/>
    <w:rsid w:val="00896B69"/>
    <w:rsid w:val="008975C6"/>
    <w:rsid w:val="00897CAD"/>
    <w:rsid w:val="008A16B6"/>
    <w:rsid w:val="008A16CF"/>
    <w:rsid w:val="008A19E4"/>
    <w:rsid w:val="008A2E70"/>
    <w:rsid w:val="008A3CD9"/>
    <w:rsid w:val="008A5E3A"/>
    <w:rsid w:val="008A689D"/>
    <w:rsid w:val="008B0EF6"/>
    <w:rsid w:val="008B0FD3"/>
    <w:rsid w:val="008B15F7"/>
    <w:rsid w:val="008B4839"/>
    <w:rsid w:val="008C1B9C"/>
    <w:rsid w:val="008C5182"/>
    <w:rsid w:val="008C65FA"/>
    <w:rsid w:val="008C71E3"/>
    <w:rsid w:val="008D0195"/>
    <w:rsid w:val="008D1624"/>
    <w:rsid w:val="008D2076"/>
    <w:rsid w:val="008D343B"/>
    <w:rsid w:val="008D39DE"/>
    <w:rsid w:val="008D5435"/>
    <w:rsid w:val="008D6E69"/>
    <w:rsid w:val="008D718C"/>
    <w:rsid w:val="008D7F9D"/>
    <w:rsid w:val="008E1B5C"/>
    <w:rsid w:val="008E44AA"/>
    <w:rsid w:val="008E46A2"/>
    <w:rsid w:val="008E4717"/>
    <w:rsid w:val="008E50A4"/>
    <w:rsid w:val="008E7CA6"/>
    <w:rsid w:val="008E7E5E"/>
    <w:rsid w:val="008F7850"/>
    <w:rsid w:val="00901376"/>
    <w:rsid w:val="00901B53"/>
    <w:rsid w:val="00904071"/>
    <w:rsid w:val="009066F4"/>
    <w:rsid w:val="00906EAF"/>
    <w:rsid w:val="0091094D"/>
    <w:rsid w:val="00912B46"/>
    <w:rsid w:val="009147BB"/>
    <w:rsid w:val="00916880"/>
    <w:rsid w:val="00916A7D"/>
    <w:rsid w:val="00916DE5"/>
    <w:rsid w:val="00917E16"/>
    <w:rsid w:val="0092032B"/>
    <w:rsid w:val="009209EE"/>
    <w:rsid w:val="00920B6F"/>
    <w:rsid w:val="009217A6"/>
    <w:rsid w:val="00921D0D"/>
    <w:rsid w:val="009243F3"/>
    <w:rsid w:val="009260FC"/>
    <w:rsid w:val="009263B3"/>
    <w:rsid w:val="00927A40"/>
    <w:rsid w:val="00931179"/>
    <w:rsid w:val="009333A7"/>
    <w:rsid w:val="00935382"/>
    <w:rsid w:val="0093580D"/>
    <w:rsid w:val="00937823"/>
    <w:rsid w:val="00941B86"/>
    <w:rsid w:val="00942E61"/>
    <w:rsid w:val="00943DC9"/>
    <w:rsid w:val="00944D32"/>
    <w:rsid w:val="00947EA3"/>
    <w:rsid w:val="0095090E"/>
    <w:rsid w:val="009512A5"/>
    <w:rsid w:val="0095240A"/>
    <w:rsid w:val="00952666"/>
    <w:rsid w:val="00953006"/>
    <w:rsid w:val="0095671B"/>
    <w:rsid w:val="009612BE"/>
    <w:rsid w:val="00963936"/>
    <w:rsid w:val="00964E38"/>
    <w:rsid w:val="0096656E"/>
    <w:rsid w:val="009669B9"/>
    <w:rsid w:val="00967D9C"/>
    <w:rsid w:val="00971D49"/>
    <w:rsid w:val="009748C3"/>
    <w:rsid w:val="00977EC0"/>
    <w:rsid w:val="00981B37"/>
    <w:rsid w:val="009820E0"/>
    <w:rsid w:val="00983D77"/>
    <w:rsid w:val="0098426C"/>
    <w:rsid w:val="00984415"/>
    <w:rsid w:val="0098652B"/>
    <w:rsid w:val="00987418"/>
    <w:rsid w:val="00987672"/>
    <w:rsid w:val="00987982"/>
    <w:rsid w:val="00990ACF"/>
    <w:rsid w:val="0099212B"/>
    <w:rsid w:val="00992F10"/>
    <w:rsid w:val="009931DA"/>
    <w:rsid w:val="009963A6"/>
    <w:rsid w:val="00996D77"/>
    <w:rsid w:val="009979EC"/>
    <w:rsid w:val="009A00DD"/>
    <w:rsid w:val="009A2126"/>
    <w:rsid w:val="009B1480"/>
    <w:rsid w:val="009B17C9"/>
    <w:rsid w:val="009B44E7"/>
    <w:rsid w:val="009B4F5B"/>
    <w:rsid w:val="009B5A5E"/>
    <w:rsid w:val="009B5D8C"/>
    <w:rsid w:val="009B63D4"/>
    <w:rsid w:val="009B738E"/>
    <w:rsid w:val="009B7EBC"/>
    <w:rsid w:val="009C0A2D"/>
    <w:rsid w:val="009C0E1D"/>
    <w:rsid w:val="009C32CF"/>
    <w:rsid w:val="009C3354"/>
    <w:rsid w:val="009C3AA8"/>
    <w:rsid w:val="009C4D14"/>
    <w:rsid w:val="009C596A"/>
    <w:rsid w:val="009C5CF8"/>
    <w:rsid w:val="009C60F6"/>
    <w:rsid w:val="009C73B9"/>
    <w:rsid w:val="009C7631"/>
    <w:rsid w:val="009D132B"/>
    <w:rsid w:val="009D264A"/>
    <w:rsid w:val="009E09FA"/>
    <w:rsid w:val="009E2783"/>
    <w:rsid w:val="009E2CB1"/>
    <w:rsid w:val="009E3661"/>
    <w:rsid w:val="009E4CAC"/>
    <w:rsid w:val="009E6684"/>
    <w:rsid w:val="009F06BC"/>
    <w:rsid w:val="009F1CF4"/>
    <w:rsid w:val="009F21F5"/>
    <w:rsid w:val="009F22FB"/>
    <w:rsid w:val="009F24EF"/>
    <w:rsid w:val="009F3D8C"/>
    <w:rsid w:val="009F46E2"/>
    <w:rsid w:val="009F6357"/>
    <w:rsid w:val="00A00196"/>
    <w:rsid w:val="00A01CDF"/>
    <w:rsid w:val="00A01EDE"/>
    <w:rsid w:val="00A02327"/>
    <w:rsid w:val="00A02E1E"/>
    <w:rsid w:val="00A03096"/>
    <w:rsid w:val="00A030BE"/>
    <w:rsid w:val="00A04A12"/>
    <w:rsid w:val="00A13AD1"/>
    <w:rsid w:val="00A14B9F"/>
    <w:rsid w:val="00A20454"/>
    <w:rsid w:val="00A20F9B"/>
    <w:rsid w:val="00A2129F"/>
    <w:rsid w:val="00A2546C"/>
    <w:rsid w:val="00A25922"/>
    <w:rsid w:val="00A25CFB"/>
    <w:rsid w:val="00A26AF3"/>
    <w:rsid w:val="00A3059C"/>
    <w:rsid w:val="00A30FE9"/>
    <w:rsid w:val="00A31320"/>
    <w:rsid w:val="00A31C6F"/>
    <w:rsid w:val="00A35922"/>
    <w:rsid w:val="00A35E84"/>
    <w:rsid w:val="00A36E3F"/>
    <w:rsid w:val="00A423C4"/>
    <w:rsid w:val="00A459C2"/>
    <w:rsid w:val="00A46971"/>
    <w:rsid w:val="00A46D37"/>
    <w:rsid w:val="00A517DD"/>
    <w:rsid w:val="00A518F9"/>
    <w:rsid w:val="00A520B5"/>
    <w:rsid w:val="00A531F1"/>
    <w:rsid w:val="00A536D3"/>
    <w:rsid w:val="00A54AA7"/>
    <w:rsid w:val="00A554FD"/>
    <w:rsid w:val="00A60D5B"/>
    <w:rsid w:val="00A6144F"/>
    <w:rsid w:val="00A6582C"/>
    <w:rsid w:val="00A67840"/>
    <w:rsid w:val="00A67E67"/>
    <w:rsid w:val="00A71C51"/>
    <w:rsid w:val="00A730C5"/>
    <w:rsid w:val="00A7452E"/>
    <w:rsid w:val="00A74774"/>
    <w:rsid w:val="00A7484E"/>
    <w:rsid w:val="00A76289"/>
    <w:rsid w:val="00A772E5"/>
    <w:rsid w:val="00A81376"/>
    <w:rsid w:val="00A82E6A"/>
    <w:rsid w:val="00A83B18"/>
    <w:rsid w:val="00A83D85"/>
    <w:rsid w:val="00A8404A"/>
    <w:rsid w:val="00A8456B"/>
    <w:rsid w:val="00A857A1"/>
    <w:rsid w:val="00A90773"/>
    <w:rsid w:val="00A921D3"/>
    <w:rsid w:val="00A93641"/>
    <w:rsid w:val="00AA025C"/>
    <w:rsid w:val="00AA11D8"/>
    <w:rsid w:val="00AA334E"/>
    <w:rsid w:val="00AA3775"/>
    <w:rsid w:val="00AA3A08"/>
    <w:rsid w:val="00AA4AD2"/>
    <w:rsid w:val="00AA64F7"/>
    <w:rsid w:val="00AA69C9"/>
    <w:rsid w:val="00AB0806"/>
    <w:rsid w:val="00AB17D3"/>
    <w:rsid w:val="00AB6876"/>
    <w:rsid w:val="00AB6A57"/>
    <w:rsid w:val="00AB70FC"/>
    <w:rsid w:val="00AC0277"/>
    <w:rsid w:val="00AC09B1"/>
    <w:rsid w:val="00AC0C6B"/>
    <w:rsid w:val="00AC1141"/>
    <w:rsid w:val="00AC2F12"/>
    <w:rsid w:val="00AC559B"/>
    <w:rsid w:val="00AD1983"/>
    <w:rsid w:val="00AD330B"/>
    <w:rsid w:val="00AD52D9"/>
    <w:rsid w:val="00AD6996"/>
    <w:rsid w:val="00AE057A"/>
    <w:rsid w:val="00AE1A62"/>
    <w:rsid w:val="00AE20F4"/>
    <w:rsid w:val="00AE379F"/>
    <w:rsid w:val="00AE38DE"/>
    <w:rsid w:val="00AE4E7D"/>
    <w:rsid w:val="00AE5C23"/>
    <w:rsid w:val="00AE68D2"/>
    <w:rsid w:val="00AE6C50"/>
    <w:rsid w:val="00AE7320"/>
    <w:rsid w:val="00AF31B0"/>
    <w:rsid w:val="00AF5145"/>
    <w:rsid w:val="00AF67A4"/>
    <w:rsid w:val="00B00003"/>
    <w:rsid w:val="00B0189E"/>
    <w:rsid w:val="00B046F9"/>
    <w:rsid w:val="00B0507E"/>
    <w:rsid w:val="00B054F6"/>
    <w:rsid w:val="00B0666F"/>
    <w:rsid w:val="00B102CC"/>
    <w:rsid w:val="00B10C75"/>
    <w:rsid w:val="00B11FF0"/>
    <w:rsid w:val="00B1271A"/>
    <w:rsid w:val="00B12CF7"/>
    <w:rsid w:val="00B13103"/>
    <w:rsid w:val="00B1379E"/>
    <w:rsid w:val="00B13FFB"/>
    <w:rsid w:val="00B1467C"/>
    <w:rsid w:val="00B163FE"/>
    <w:rsid w:val="00B16FC6"/>
    <w:rsid w:val="00B17209"/>
    <w:rsid w:val="00B17A1B"/>
    <w:rsid w:val="00B23910"/>
    <w:rsid w:val="00B2414A"/>
    <w:rsid w:val="00B249E6"/>
    <w:rsid w:val="00B25D6A"/>
    <w:rsid w:val="00B26B02"/>
    <w:rsid w:val="00B27EDF"/>
    <w:rsid w:val="00B32897"/>
    <w:rsid w:val="00B37C25"/>
    <w:rsid w:val="00B40956"/>
    <w:rsid w:val="00B40B03"/>
    <w:rsid w:val="00B42354"/>
    <w:rsid w:val="00B43563"/>
    <w:rsid w:val="00B43717"/>
    <w:rsid w:val="00B44102"/>
    <w:rsid w:val="00B44773"/>
    <w:rsid w:val="00B44C1A"/>
    <w:rsid w:val="00B46FF9"/>
    <w:rsid w:val="00B5012E"/>
    <w:rsid w:val="00B502A3"/>
    <w:rsid w:val="00B50EA8"/>
    <w:rsid w:val="00B5204C"/>
    <w:rsid w:val="00B521E5"/>
    <w:rsid w:val="00B559BC"/>
    <w:rsid w:val="00B56846"/>
    <w:rsid w:val="00B6018A"/>
    <w:rsid w:val="00B61C31"/>
    <w:rsid w:val="00B63F9E"/>
    <w:rsid w:val="00B669D5"/>
    <w:rsid w:val="00B7098C"/>
    <w:rsid w:val="00B71CF5"/>
    <w:rsid w:val="00B778AF"/>
    <w:rsid w:val="00B8147D"/>
    <w:rsid w:val="00B82620"/>
    <w:rsid w:val="00B83897"/>
    <w:rsid w:val="00B85686"/>
    <w:rsid w:val="00B91F01"/>
    <w:rsid w:val="00B93BCA"/>
    <w:rsid w:val="00B95174"/>
    <w:rsid w:val="00B95D07"/>
    <w:rsid w:val="00B96E95"/>
    <w:rsid w:val="00BA1483"/>
    <w:rsid w:val="00BA2F6F"/>
    <w:rsid w:val="00BA50E8"/>
    <w:rsid w:val="00BB08FE"/>
    <w:rsid w:val="00BB0B52"/>
    <w:rsid w:val="00BB3D11"/>
    <w:rsid w:val="00BB44AF"/>
    <w:rsid w:val="00BB4AE3"/>
    <w:rsid w:val="00BB6CAD"/>
    <w:rsid w:val="00BB7B35"/>
    <w:rsid w:val="00BC798F"/>
    <w:rsid w:val="00BD15F8"/>
    <w:rsid w:val="00BD26B6"/>
    <w:rsid w:val="00BD271D"/>
    <w:rsid w:val="00BD34CF"/>
    <w:rsid w:val="00BD41CA"/>
    <w:rsid w:val="00BD4374"/>
    <w:rsid w:val="00BD4C54"/>
    <w:rsid w:val="00BD4E10"/>
    <w:rsid w:val="00BE017D"/>
    <w:rsid w:val="00BE055A"/>
    <w:rsid w:val="00BE2923"/>
    <w:rsid w:val="00BE4CC6"/>
    <w:rsid w:val="00BE509B"/>
    <w:rsid w:val="00BE6089"/>
    <w:rsid w:val="00BE7747"/>
    <w:rsid w:val="00BF01C9"/>
    <w:rsid w:val="00BF0BEE"/>
    <w:rsid w:val="00BF1D75"/>
    <w:rsid w:val="00BF2D8B"/>
    <w:rsid w:val="00BF3CC6"/>
    <w:rsid w:val="00BF4346"/>
    <w:rsid w:val="00BF72C5"/>
    <w:rsid w:val="00BF7E68"/>
    <w:rsid w:val="00C00FF2"/>
    <w:rsid w:val="00C01429"/>
    <w:rsid w:val="00C01773"/>
    <w:rsid w:val="00C01F58"/>
    <w:rsid w:val="00C04351"/>
    <w:rsid w:val="00C04CA1"/>
    <w:rsid w:val="00C054F3"/>
    <w:rsid w:val="00C075D1"/>
    <w:rsid w:val="00C11A02"/>
    <w:rsid w:val="00C1228B"/>
    <w:rsid w:val="00C12780"/>
    <w:rsid w:val="00C14B77"/>
    <w:rsid w:val="00C151F8"/>
    <w:rsid w:val="00C166F3"/>
    <w:rsid w:val="00C17D0F"/>
    <w:rsid w:val="00C200B3"/>
    <w:rsid w:val="00C214F6"/>
    <w:rsid w:val="00C22960"/>
    <w:rsid w:val="00C24B3A"/>
    <w:rsid w:val="00C24F6E"/>
    <w:rsid w:val="00C25136"/>
    <w:rsid w:val="00C25E3A"/>
    <w:rsid w:val="00C2607D"/>
    <w:rsid w:val="00C31161"/>
    <w:rsid w:val="00C315E8"/>
    <w:rsid w:val="00C318AC"/>
    <w:rsid w:val="00C32F96"/>
    <w:rsid w:val="00C33C03"/>
    <w:rsid w:val="00C33DF4"/>
    <w:rsid w:val="00C33F30"/>
    <w:rsid w:val="00C4098F"/>
    <w:rsid w:val="00C44DC1"/>
    <w:rsid w:val="00C453A2"/>
    <w:rsid w:val="00C45985"/>
    <w:rsid w:val="00C459EA"/>
    <w:rsid w:val="00C46F6A"/>
    <w:rsid w:val="00C472E4"/>
    <w:rsid w:val="00C47AE8"/>
    <w:rsid w:val="00C503C2"/>
    <w:rsid w:val="00C50544"/>
    <w:rsid w:val="00C50F16"/>
    <w:rsid w:val="00C51919"/>
    <w:rsid w:val="00C51C15"/>
    <w:rsid w:val="00C51E15"/>
    <w:rsid w:val="00C5287C"/>
    <w:rsid w:val="00C53A25"/>
    <w:rsid w:val="00C54D9A"/>
    <w:rsid w:val="00C602E9"/>
    <w:rsid w:val="00C60A5F"/>
    <w:rsid w:val="00C618E9"/>
    <w:rsid w:val="00C63DB0"/>
    <w:rsid w:val="00C65625"/>
    <w:rsid w:val="00C66654"/>
    <w:rsid w:val="00C6743D"/>
    <w:rsid w:val="00C71C5D"/>
    <w:rsid w:val="00C722DE"/>
    <w:rsid w:val="00C72373"/>
    <w:rsid w:val="00C72813"/>
    <w:rsid w:val="00C72A8D"/>
    <w:rsid w:val="00C73EE2"/>
    <w:rsid w:val="00C77C94"/>
    <w:rsid w:val="00C80A93"/>
    <w:rsid w:val="00C80E9F"/>
    <w:rsid w:val="00C83113"/>
    <w:rsid w:val="00C83BA8"/>
    <w:rsid w:val="00C84E9F"/>
    <w:rsid w:val="00C8539F"/>
    <w:rsid w:val="00C86679"/>
    <w:rsid w:val="00C93A85"/>
    <w:rsid w:val="00C94893"/>
    <w:rsid w:val="00C94FB4"/>
    <w:rsid w:val="00C954BA"/>
    <w:rsid w:val="00C96095"/>
    <w:rsid w:val="00C97245"/>
    <w:rsid w:val="00C97D6E"/>
    <w:rsid w:val="00CA20EC"/>
    <w:rsid w:val="00CA478D"/>
    <w:rsid w:val="00CA4AA3"/>
    <w:rsid w:val="00CB2E6C"/>
    <w:rsid w:val="00CB5C7C"/>
    <w:rsid w:val="00CB6EC1"/>
    <w:rsid w:val="00CB7411"/>
    <w:rsid w:val="00CB7B4F"/>
    <w:rsid w:val="00CC0011"/>
    <w:rsid w:val="00CC0243"/>
    <w:rsid w:val="00CC0341"/>
    <w:rsid w:val="00CC2BD6"/>
    <w:rsid w:val="00CC3D17"/>
    <w:rsid w:val="00CC4D6F"/>
    <w:rsid w:val="00CC5DB1"/>
    <w:rsid w:val="00CC7094"/>
    <w:rsid w:val="00CD1EDB"/>
    <w:rsid w:val="00CD22DE"/>
    <w:rsid w:val="00CD3164"/>
    <w:rsid w:val="00CD63FE"/>
    <w:rsid w:val="00CD6D27"/>
    <w:rsid w:val="00CD73ED"/>
    <w:rsid w:val="00CD793C"/>
    <w:rsid w:val="00CE00D5"/>
    <w:rsid w:val="00CE27F6"/>
    <w:rsid w:val="00CE3D52"/>
    <w:rsid w:val="00CE4844"/>
    <w:rsid w:val="00CE4CA7"/>
    <w:rsid w:val="00CE4D31"/>
    <w:rsid w:val="00CE79B8"/>
    <w:rsid w:val="00CF04D3"/>
    <w:rsid w:val="00CF2003"/>
    <w:rsid w:val="00CF2246"/>
    <w:rsid w:val="00CF28E6"/>
    <w:rsid w:val="00CF381C"/>
    <w:rsid w:val="00CF56D0"/>
    <w:rsid w:val="00CF5FDD"/>
    <w:rsid w:val="00CF6FB6"/>
    <w:rsid w:val="00CF7431"/>
    <w:rsid w:val="00D0009A"/>
    <w:rsid w:val="00D00ABD"/>
    <w:rsid w:val="00D00BE0"/>
    <w:rsid w:val="00D02F34"/>
    <w:rsid w:val="00D03476"/>
    <w:rsid w:val="00D03514"/>
    <w:rsid w:val="00D03862"/>
    <w:rsid w:val="00D07781"/>
    <w:rsid w:val="00D105FA"/>
    <w:rsid w:val="00D1159A"/>
    <w:rsid w:val="00D12342"/>
    <w:rsid w:val="00D13B69"/>
    <w:rsid w:val="00D161FC"/>
    <w:rsid w:val="00D1646F"/>
    <w:rsid w:val="00D2019E"/>
    <w:rsid w:val="00D253FF"/>
    <w:rsid w:val="00D256D3"/>
    <w:rsid w:val="00D25D19"/>
    <w:rsid w:val="00D268AB"/>
    <w:rsid w:val="00D2736C"/>
    <w:rsid w:val="00D31DA0"/>
    <w:rsid w:val="00D31DCE"/>
    <w:rsid w:val="00D336FE"/>
    <w:rsid w:val="00D33E2A"/>
    <w:rsid w:val="00D34CD1"/>
    <w:rsid w:val="00D350A5"/>
    <w:rsid w:val="00D351A3"/>
    <w:rsid w:val="00D357BE"/>
    <w:rsid w:val="00D416D3"/>
    <w:rsid w:val="00D42A01"/>
    <w:rsid w:val="00D43B30"/>
    <w:rsid w:val="00D45B83"/>
    <w:rsid w:val="00D4634F"/>
    <w:rsid w:val="00D46393"/>
    <w:rsid w:val="00D500FD"/>
    <w:rsid w:val="00D5192A"/>
    <w:rsid w:val="00D51CF6"/>
    <w:rsid w:val="00D52F6D"/>
    <w:rsid w:val="00D572F9"/>
    <w:rsid w:val="00D614E8"/>
    <w:rsid w:val="00D671EB"/>
    <w:rsid w:val="00D70565"/>
    <w:rsid w:val="00D71D00"/>
    <w:rsid w:val="00D73511"/>
    <w:rsid w:val="00D76917"/>
    <w:rsid w:val="00D805FA"/>
    <w:rsid w:val="00D81E2D"/>
    <w:rsid w:val="00D82768"/>
    <w:rsid w:val="00D83D19"/>
    <w:rsid w:val="00D84FE4"/>
    <w:rsid w:val="00D855CE"/>
    <w:rsid w:val="00D872CA"/>
    <w:rsid w:val="00D87716"/>
    <w:rsid w:val="00D87ABF"/>
    <w:rsid w:val="00D91043"/>
    <w:rsid w:val="00D911DC"/>
    <w:rsid w:val="00D91ADB"/>
    <w:rsid w:val="00D93785"/>
    <w:rsid w:val="00D94173"/>
    <w:rsid w:val="00D967BA"/>
    <w:rsid w:val="00D96CB0"/>
    <w:rsid w:val="00D97BF6"/>
    <w:rsid w:val="00DA00EC"/>
    <w:rsid w:val="00DA40ED"/>
    <w:rsid w:val="00DA46FC"/>
    <w:rsid w:val="00DA49C8"/>
    <w:rsid w:val="00DA7214"/>
    <w:rsid w:val="00DB0163"/>
    <w:rsid w:val="00DB084A"/>
    <w:rsid w:val="00DB0F83"/>
    <w:rsid w:val="00DB133C"/>
    <w:rsid w:val="00DB283E"/>
    <w:rsid w:val="00DB2E12"/>
    <w:rsid w:val="00DB6455"/>
    <w:rsid w:val="00DB73D2"/>
    <w:rsid w:val="00DC1AFE"/>
    <w:rsid w:val="00DC3293"/>
    <w:rsid w:val="00DC566E"/>
    <w:rsid w:val="00DD1148"/>
    <w:rsid w:val="00DD465A"/>
    <w:rsid w:val="00DD5B1E"/>
    <w:rsid w:val="00DD5B6F"/>
    <w:rsid w:val="00DD7DFF"/>
    <w:rsid w:val="00DE129B"/>
    <w:rsid w:val="00DE17C1"/>
    <w:rsid w:val="00DE1E5D"/>
    <w:rsid w:val="00DE37DD"/>
    <w:rsid w:val="00DE41B2"/>
    <w:rsid w:val="00DE4F25"/>
    <w:rsid w:val="00DE58D9"/>
    <w:rsid w:val="00DE704E"/>
    <w:rsid w:val="00DE78E6"/>
    <w:rsid w:val="00DE7F96"/>
    <w:rsid w:val="00DF1AAC"/>
    <w:rsid w:val="00DF5580"/>
    <w:rsid w:val="00DF5AA9"/>
    <w:rsid w:val="00DF633B"/>
    <w:rsid w:val="00E00D93"/>
    <w:rsid w:val="00E01FA2"/>
    <w:rsid w:val="00E04F35"/>
    <w:rsid w:val="00E07099"/>
    <w:rsid w:val="00E07127"/>
    <w:rsid w:val="00E1108D"/>
    <w:rsid w:val="00E12584"/>
    <w:rsid w:val="00E12AC4"/>
    <w:rsid w:val="00E12AE4"/>
    <w:rsid w:val="00E12FE2"/>
    <w:rsid w:val="00E132F3"/>
    <w:rsid w:val="00E13345"/>
    <w:rsid w:val="00E13D8F"/>
    <w:rsid w:val="00E16EBC"/>
    <w:rsid w:val="00E17415"/>
    <w:rsid w:val="00E17688"/>
    <w:rsid w:val="00E17F9B"/>
    <w:rsid w:val="00E2037C"/>
    <w:rsid w:val="00E23333"/>
    <w:rsid w:val="00E24955"/>
    <w:rsid w:val="00E30AF9"/>
    <w:rsid w:val="00E358FB"/>
    <w:rsid w:val="00E36CCE"/>
    <w:rsid w:val="00E3764D"/>
    <w:rsid w:val="00E4151B"/>
    <w:rsid w:val="00E416D2"/>
    <w:rsid w:val="00E43007"/>
    <w:rsid w:val="00E4348A"/>
    <w:rsid w:val="00E43DC4"/>
    <w:rsid w:val="00E44133"/>
    <w:rsid w:val="00E46327"/>
    <w:rsid w:val="00E50E70"/>
    <w:rsid w:val="00E5212C"/>
    <w:rsid w:val="00E5366D"/>
    <w:rsid w:val="00E56133"/>
    <w:rsid w:val="00E606CB"/>
    <w:rsid w:val="00E60727"/>
    <w:rsid w:val="00E6113E"/>
    <w:rsid w:val="00E6193C"/>
    <w:rsid w:val="00E625E8"/>
    <w:rsid w:val="00E63060"/>
    <w:rsid w:val="00E65E19"/>
    <w:rsid w:val="00E66947"/>
    <w:rsid w:val="00E67F47"/>
    <w:rsid w:val="00E710D8"/>
    <w:rsid w:val="00E724F5"/>
    <w:rsid w:val="00E733DF"/>
    <w:rsid w:val="00E73424"/>
    <w:rsid w:val="00E74528"/>
    <w:rsid w:val="00E765C5"/>
    <w:rsid w:val="00E76DCE"/>
    <w:rsid w:val="00E80042"/>
    <w:rsid w:val="00E836BD"/>
    <w:rsid w:val="00E841C5"/>
    <w:rsid w:val="00E84849"/>
    <w:rsid w:val="00E8644E"/>
    <w:rsid w:val="00E86DB2"/>
    <w:rsid w:val="00E87821"/>
    <w:rsid w:val="00E91EF5"/>
    <w:rsid w:val="00E95C86"/>
    <w:rsid w:val="00E960A7"/>
    <w:rsid w:val="00E96D76"/>
    <w:rsid w:val="00E9789D"/>
    <w:rsid w:val="00EA03A2"/>
    <w:rsid w:val="00EA1241"/>
    <w:rsid w:val="00EA1A63"/>
    <w:rsid w:val="00EA45C6"/>
    <w:rsid w:val="00EA4E61"/>
    <w:rsid w:val="00EA4FA1"/>
    <w:rsid w:val="00EA5E09"/>
    <w:rsid w:val="00EB0389"/>
    <w:rsid w:val="00EB1D9F"/>
    <w:rsid w:val="00EB26F4"/>
    <w:rsid w:val="00EB5B1A"/>
    <w:rsid w:val="00EB5B4D"/>
    <w:rsid w:val="00EB6BF9"/>
    <w:rsid w:val="00EC2355"/>
    <w:rsid w:val="00EC3726"/>
    <w:rsid w:val="00EC5079"/>
    <w:rsid w:val="00EC57D8"/>
    <w:rsid w:val="00EC5F9F"/>
    <w:rsid w:val="00EC65C2"/>
    <w:rsid w:val="00EC7436"/>
    <w:rsid w:val="00EC7784"/>
    <w:rsid w:val="00ED0C0C"/>
    <w:rsid w:val="00ED1D97"/>
    <w:rsid w:val="00ED426B"/>
    <w:rsid w:val="00ED729C"/>
    <w:rsid w:val="00EE00C5"/>
    <w:rsid w:val="00EE1F5C"/>
    <w:rsid w:val="00EE3572"/>
    <w:rsid w:val="00EF0562"/>
    <w:rsid w:val="00EF0D4A"/>
    <w:rsid w:val="00EF0F7F"/>
    <w:rsid w:val="00EF1053"/>
    <w:rsid w:val="00EF29AF"/>
    <w:rsid w:val="00EF3778"/>
    <w:rsid w:val="00EF39EA"/>
    <w:rsid w:val="00EF4CF7"/>
    <w:rsid w:val="00EF53B2"/>
    <w:rsid w:val="00EF5D5B"/>
    <w:rsid w:val="00EF7175"/>
    <w:rsid w:val="00EF749E"/>
    <w:rsid w:val="00EF7520"/>
    <w:rsid w:val="00EF78EB"/>
    <w:rsid w:val="00F0037C"/>
    <w:rsid w:val="00F021C6"/>
    <w:rsid w:val="00F02D4D"/>
    <w:rsid w:val="00F04E3B"/>
    <w:rsid w:val="00F06168"/>
    <w:rsid w:val="00F06C13"/>
    <w:rsid w:val="00F078DB"/>
    <w:rsid w:val="00F10A4E"/>
    <w:rsid w:val="00F125D6"/>
    <w:rsid w:val="00F15EED"/>
    <w:rsid w:val="00F163CE"/>
    <w:rsid w:val="00F22B20"/>
    <w:rsid w:val="00F2363D"/>
    <w:rsid w:val="00F25BB1"/>
    <w:rsid w:val="00F26093"/>
    <w:rsid w:val="00F268A3"/>
    <w:rsid w:val="00F26E5B"/>
    <w:rsid w:val="00F27755"/>
    <w:rsid w:val="00F3363B"/>
    <w:rsid w:val="00F339E3"/>
    <w:rsid w:val="00F33DD9"/>
    <w:rsid w:val="00F33F01"/>
    <w:rsid w:val="00F378DB"/>
    <w:rsid w:val="00F42984"/>
    <w:rsid w:val="00F43238"/>
    <w:rsid w:val="00F44532"/>
    <w:rsid w:val="00F453CF"/>
    <w:rsid w:val="00F54388"/>
    <w:rsid w:val="00F5502D"/>
    <w:rsid w:val="00F5592C"/>
    <w:rsid w:val="00F55B86"/>
    <w:rsid w:val="00F60F8C"/>
    <w:rsid w:val="00F6180E"/>
    <w:rsid w:val="00F61DB8"/>
    <w:rsid w:val="00F64156"/>
    <w:rsid w:val="00F64985"/>
    <w:rsid w:val="00F66A6F"/>
    <w:rsid w:val="00F67FBF"/>
    <w:rsid w:val="00F70D33"/>
    <w:rsid w:val="00F71C93"/>
    <w:rsid w:val="00F71DB5"/>
    <w:rsid w:val="00F73DBD"/>
    <w:rsid w:val="00F74696"/>
    <w:rsid w:val="00F75081"/>
    <w:rsid w:val="00F75DF2"/>
    <w:rsid w:val="00F80DAC"/>
    <w:rsid w:val="00F82ECC"/>
    <w:rsid w:val="00F85005"/>
    <w:rsid w:val="00F86626"/>
    <w:rsid w:val="00F8734E"/>
    <w:rsid w:val="00F90243"/>
    <w:rsid w:val="00F90C87"/>
    <w:rsid w:val="00F919A9"/>
    <w:rsid w:val="00F94FCF"/>
    <w:rsid w:val="00F97EE2"/>
    <w:rsid w:val="00FA4E91"/>
    <w:rsid w:val="00FA5D30"/>
    <w:rsid w:val="00FA67A0"/>
    <w:rsid w:val="00FA6884"/>
    <w:rsid w:val="00FB1EA4"/>
    <w:rsid w:val="00FB1F79"/>
    <w:rsid w:val="00FB2C29"/>
    <w:rsid w:val="00FB3BE2"/>
    <w:rsid w:val="00FC009E"/>
    <w:rsid w:val="00FC0419"/>
    <w:rsid w:val="00FC27C3"/>
    <w:rsid w:val="00FC381E"/>
    <w:rsid w:val="00FC7198"/>
    <w:rsid w:val="00FC7823"/>
    <w:rsid w:val="00FD05A9"/>
    <w:rsid w:val="00FD205B"/>
    <w:rsid w:val="00FD3690"/>
    <w:rsid w:val="00FD3D9F"/>
    <w:rsid w:val="00FD4FDE"/>
    <w:rsid w:val="00FD5DE7"/>
    <w:rsid w:val="00FD633B"/>
    <w:rsid w:val="00FE25D7"/>
    <w:rsid w:val="00FE2A69"/>
    <w:rsid w:val="00FE3928"/>
    <w:rsid w:val="00FE4234"/>
    <w:rsid w:val="00FE4369"/>
    <w:rsid w:val="00FE49D6"/>
    <w:rsid w:val="00FF15E5"/>
    <w:rsid w:val="00FF1D0D"/>
    <w:rsid w:val="00FF2BAA"/>
    <w:rsid w:val="00FF3F20"/>
    <w:rsid w:val="00FF40BF"/>
    <w:rsid w:val="00FF4131"/>
    <w:rsid w:val="00FF4C53"/>
    <w:rsid w:val="00FF4F43"/>
    <w:rsid w:val="00FF5752"/>
    <w:rsid w:val="00FF64BF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81CD2D0-34BC-46FF-8139-802A7A78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4F9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A19E4"/>
    <w:pPr>
      <w:jc w:val="center"/>
    </w:pPr>
    <w:rPr>
      <w:rFonts w:ascii="LitNusx" w:hAnsi="LitNusx"/>
      <w:sz w:val="32"/>
      <w:lang w:val="en-US" w:eastAsia="ru-RU"/>
    </w:rPr>
  </w:style>
  <w:style w:type="paragraph" w:styleId="BodyTextIndent2">
    <w:name w:val="Body Text Indent 2"/>
    <w:basedOn w:val="Normal"/>
    <w:rsid w:val="008A19E4"/>
    <w:pPr>
      <w:ind w:firstLine="720"/>
      <w:jc w:val="both"/>
    </w:pPr>
    <w:rPr>
      <w:rFonts w:ascii="LitNusx" w:hAnsi="LitNusx"/>
      <w:sz w:val="28"/>
      <w:lang w:val="en-US" w:eastAsia="ru-RU"/>
    </w:rPr>
  </w:style>
  <w:style w:type="paragraph" w:styleId="Header">
    <w:name w:val="header"/>
    <w:basedOn w:val="Normal"/>
    <w:link w:val="HeaderChar"/>
    <w:rsid w:val="002E05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E0529"/>
    <w:rPr>
      <w:lang w:val="ru-RU"/>
    </w:rPr>
  </w:style>
  <w:style w:type="paragraph" w:styleId="Footer">
    <w:name w:val="footer"/>
    <w:basedOn w:val="Normal"/>
    <w:link w:val="FooterChar"/>
    <w:uiPriority w:val="99"/>
    <w:rsid w:val="002E05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0529"/>
    <w:rPr>
      <w:lang w:val="ru-RU"/>
    </w:rPr>
  </w:style>
  <w:style w:type="paragraph" w:styleId="BalloonText">
    <w:name w:val="Balloon Text"/>
    <w:basedOn w:val="Normal"/>
    <w:link w:val="BalloonTextChar"/>
    <w:rsid w:val="00025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55AC"/>
    <w:rPr>
      <w:rFonts w:ascii="Tahoma" w:hAnsi="Tahoma" w:cs="Tahoma"/>
      <w:sz w:val="16"/>
      <w:szCs w:val="16"/>
      <w:lang w:val="ru-RU"/>
    </w:rPr>
  </w:style>
  <w:style w:type="paragraph" w:styleId="BodyTextIndent">
    <w:name w:val="Body Text Indent"/>
    <w:basedOn w:val="Normal"/>
    <w:rsid w:val="00BD4E10"/>
    <w:pPr>
      <w:spacing w:after="120"/>
      <w:ind w:left="283"/>
    </w:pPr>
  </w:style>
  <w:style w:type="paragraph" w:styleId="DocumentMap">
    <w:name w:val="Document Map"/>
    <w:basedOn w:val="Normal"/>
    <w:semiHidden/>
    <w:rsid w:val="005503D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List Paragraph1,Ha,Dot pt,F5 List Paragraph,List Paragraph Char Char Char,Indicator Text,Colorful List - Accent 11,Numbered Para 1,Bullet 1,Bullet Points,List Paragraph2,MAIN CONTENT,Normal numbered,Issue Action POC,3,POCG Table Text,본문(내"/>
    <w:basedOn w:val="Normal"/>
    <w:link w:val="ListParagraphChar"/>
    <w:uiPriority w:val="34"/>
    <w:qFormat/>
    <w:rsid w:val="00F82ECC"/>
    <w:pPr>
      <w:ind w:left="720"/>
    </w:pPr>
  </w:style>
  <w:style w:type="character" w:styleId="Emphasis">
    <w:name w:val="Emphasis"/>
    <w:qFormat/>
    <w:rsid w:val="00B0189E"/>
    <w:rPr>
      <w:i/>
      <w:iCs/>
    </w:rPr>
  </w:style>
  <w:style w:type="character" w:styleId="CommentReference">
    <w:name w:val="annotation reference"/>
    <w:basedOn w:val="DefaultParagraphFont"/>
    <w:rsid w:val="003447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47E4"/>
  </w:style>
  <w:style w:type="character" w:customStyle="1" w:styleId="CommentTextChar">
    <w:name w:val="Comment Text Char"/>
    <w:basedOn w:val="DefaultParagraphFont"/>
    <w:link w:val="CommentText"/>
    <w:rsid w:val="003447E4"/>
    <w:rPr>
      <w:lang w:val="ru-RU"/>
    </w:rPr>
  </w:style>
  <w:style w:type="paragraph" w:styleId="CommentSubject">
    <w:name w:val="annotation subject"/>
    <w:basedOn w:val="CommentText"/>
    <w:next w:val="CommentText"/>
    <w:link w:val="CommentSubjectChar"/>
    <w:rsid w:val="00344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47E4"/>
    <w:rPr>
      <w:b/>
      <w:bCs/>
      <w:lang w:val="ru-RU"/>
    </w:rPr>
  </w:style>
  <w:style w:type="table" w:styleId="TableGrid">
    <w:name w:val="Table Grid"/>
    <w:basedOn w:val="TableNormal"/>
    <w:rsid w:val="0013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EF78EB"/>
  </w:style>
  <w:style w:type="character" w:customStyle="1" w:styleId="FootnoteTextChar">
    <w:name w:val="Footnote Text Char"/>
    <w:basedOn w:val="DefaultParagraphFont"/>
    <w:link w:val="FootnoteText"/>
    <w:semiHidden/>
    <w:rsid w:val="00EF78EB"/>
    <w:rPr>
      <w:lang w:val="ru-RU"/>
    </w:rPr>
  </w:style>
  <w:style w:type="character" w:styleId="FootnoteReference">
    <w:name w:val="footnote reference"/>
    <w:basedOn w:val="DefaultParagraphFont"/>
    <w:semiHidden/>
    <w:unhideWhenUsed/>
    <w:rsid w:val="00EF78EB"/>
    <w:rPr>
      <w:vertAlign w:val="superscript"/>
    </w:rPr>
  </w:style>
  <w:style w:type="character" w:customStyle="1" w:styleId="ListParagraphChar">
    <w:name w:val="List Paragraph Char"/>
    <w:aliases w:val="List Paragraph1 Char,Ha Char,Dot pt Char,F5 List Paragraph Char,List Paragraph Char Char Char Char,Indicator Text Char,Colorful List - Accent 11 Char,Numbered Para 1 Char,Bullet 1 Char,Bullet Points Char,List Paragraph2 Char,3 Char"/>
    <w:link w:val="ListParagraph"/>
    <w:uiPriority w:val="34"/>
    <w:qFormat/>
    <w:locked/>
    <w:rsid w:val="00CC0341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E88E1-FC11-43A4-8B9C-80CD543E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2596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MoF</Company>
  <LinksUpToDate>false</LinksUpToDate>
  <CharactersWithSpaces>17362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Gela Bitsadze</dc:creator>
  <cp:lastModifiedBy>Inga Gurgenidze</cp:lastModifiedBy>
  <cp:revision>52</cp:revision>
  <cp:lastPrinted>2023-04-28T12:18:00Z</cp:lastPrinted>
  <dcterms:created xsi:type="dcterms:W3CDTF">2025-04-15T09:47:00Z</dcterms:created>
  <dcterms:modified xsi:type="dcterms:W3CDTF">2025-04-30T08:29:00Z</dcterms:modified>
</cp:coreProperties>
</file>